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0DCCE" w14:textId="13C82F49" w:rsidR="00241243" w:rsidRPr="00042818" w:rsidRDefault="00241243" w:rsidP="00241243">
      <w:pPr>
        <w:pStyle w:val="Header"/>
        <w:tabs>
          <w:tab w:val="right" w:pos="9072"/>
        </w:tabs>
        <w:rPr>
          <w:b/>
          <w:bCs/>
          <w:szCs w:val="28"/>
          <w:lang w:val="en-CA"/>
        </w:rPr>
      </w:pPr>
      <w:bookmarkStart w:id="0" w:name="_Hlk67474238"/>
      <w:bookmarkEnd w:id="0"/>
      <w:r w:rsidRPr="00042818">
        <w:rPr>
          <w:b/>
          <w:bCs/>
          <w:szCs w:val="28"/>
          <w:lang w:val="en-CA"/>
        </w:rPr>
        <w:t>3GPP TSG RAN WG4 Meeting #</w:t>
      </w:r>
      <w:r w:rsidR="00FD526D" w:rsidRPr="00042818">
        <w:rPr>
          <w:b/>
          <w:bCs/>
          <w:szCs w:val="28"/>
          <w:lang w:val="en-CA"/>
        </w:rPr>
        <w:t>11</w:t>
      </w:r>
      <w:r w:rsidR="00FD526D">
        <w:rPr>
          <w:b/>
          <w:bCs/>
          <w:szCs w:val="28"/>
          <w:lang w:val="en-CA"/>
        </w:rPr>
        <w:t>3</w:t>
      </w:r>
      <w:r w:rsidRPr="00042818">
        <w:rPr>
          <w:b/>
          <w:bCs/>
          <w:szCs w:val="28"/>
          <w:lang w:val="en-CA"/>
        </w:rPr>
        <w:tab/>
      </w:r>
      <w:r w:rsidR="00F503A0" w:rsidRPr="00F503A0">
        <w:rPr>
          <w:b/>
          <w:bCs/>
          <w:szCs w:val="28"/>
          <w:lang w:val="en-CA"/>
        </w:rPr>
        <w:t>R4-2419295</w:t>
      </w:r>
    </w:p>
    <w:p w14:paraId="56A3BF33" w14:textId="0F5E8B62" w:rsidR="00241243" w:rsidRPr="005B2C67" w:rsidRDefault="00FD526D" w:rsidP="00241243">
      <w:pPr>
        <w:pStyle w:val="Header"/>
        <w:tabs>
          <w:tab w:val="right" w:pos="9072"/>
        </w:tabs>
        <w:rPr>
          <w:b/>
          <w:bCs/>
          <w:szCs w:val="28"/>
          <w:lang w:val="sv-SE"/>
        </w:rPr>
      </w:pPr>
      <w:bookmarkStart w:id="1" w:name="_Hlk488924106"/>
      <w:bookmarkEnd w:id="1"/>
      <w:r w:rsidRPr="005B2C67">
        <w:rPr>
          <w:b/>
          <w:bCs/>
          <w:szCs w:val="28"/>
          <w:lang w:val="sv-SE"/>
        </w:rPr>
        <w:t>Orlando</w:t>
      </w:r>
      <w:r w:rsidR="00A0286D" w:rsidRPr="005B2C67">
        <w:rPr>
          <w:b/>
          <w:bCs/>
          <w:szCs w:val="28"/>
          <w:lang w:val="sv-SE"/>
        </w:rPr>
        <w:t xml:space="preserve">, </w:t>
      </w:r>
      <w:r w:rsidRPr="005B2C67">
        <w:rPr>
          <w:b/>
          <w:bCs/>
          <w:szCs w:val="28"/>
          <w:lang w:val="sv-SE"/>
        </w:rPr>
        <w:t>USA</w:t>
      </w:r>
      <w:r w:rsidR="00241243" w:rsidRPr="005B2C67">
        <w:rPr>
          <w:b/>
          <w:bCs/>
          <w:szCs w:val="28"/>
          <w:lang w:val="sv-SE"/>
        </w:rPr>
        <w:t xml:space="preserve">, </w:t>
      </w:r>
      <w:r w:rsidRPr="005B2C67">
        <w:rPr>
          <w:b/>
          <w:bCs/>
          <w:szCs w:val="28"/>
          <w:lang w:val="sv-SE"/>
        </w:rPr>
        <w:t>18 Nov</w:t>
      </w:r>
      <w:r w:rsidR="00F858B5" w:rsidRPr="005B2C67">
        <w:rPr>
          <w:b/>
          <w:bCs/>
          <w:szCs w:val="28"/>
          <w:lang w:val="sv-SE"/>
        </w:rPr>
        <w:t>. 2024</w:t>
      </w:r>
      <w:r w:rsidR="00241243" w:rsidRPr="005B2C67">
        <w:rPr>
          <w:b/>
          <w:bCs/>
          <w:szCs w:val="28"/>
          <w:lang w:val="sv-SE"/>
        </w:rPr>
        <w:t xml:space="preserve"> – </w:t>
      </w:r>
      <w:r w:rsidRPr="005B2C67">
        <w:rPr>
          <w:b/>
          <w:bCs/>
          <w:szCs w:val="28"/>
          <w:lang w:val="sv-SE"/>
        </w:rPr>
        <w:t>22 Nov</w:t>
      </w:r>
      <w:r w:rsidR="00F858B5" w:rsidRPr="005B2C67">
        <w:rPr>
          <w:b/>
          <w:bCs/>
          <w:szCs w:val="28"/>
          <w:lang w:val="sv-SE"/>
        </w:rPr>
        <w:t xml:space="preserve">. </w:t>
      </w:r>
      <w:r w:rsidR="00241243" w:rsidRPr="005B2C67">
        <w:rPr>
          <w:b/>
          <w:bCs/>
          <w:szCs w:val="28"/>
          <w:lang w:val="sv-SE"/>
        </w:rPr>
        <w:t>202</w:t>
      </w:r>
      <w:r w:rsidR="00F858B5" w:rsidRPr="005B2C67">
        <w:rPr>
          <w:b/>
          <w:bCs/>
          <w:szCs w:val="28"/>
          <w:lang w:val="sv-SE"/>
        </w:rPr>
        <w:t>4</w:t>
      </w:r>
    </w:p>
    <w:p w14:paraId="14395BAA" w14:textId="3915D9E9" w:rsidR="00D80957" w:rsidRPr="005B2C67" w:rsidRDefault="00D80957" w:rsidP="0033186E">
      <w:pPr>
        <w:tabs>
          <w:tab w:val="left" w:pos="1985"/>
        </w:tabs>
        <w:spacing w:before="240"/>
        <w:jc w:val="both"/>
        <w:rPr>
          <w:bCs/>
          <w:sz w:val="22"/>
          <w:lang w:val="sv-SE"/>
        </w:rPr>
      </w:pPr>
      <w:r w:rsidRPr="005B2C67">
        <w:rPr>
          <w:b/>
          <w:sz w:val="22"/>
          <w:lang w:val="sv-SE"/>
        </w:rPr>
        <w:t>Agenda Item:</w:t>
      </w:r>
      <w:r w:rsidRPr="005B2C67">
        <w:rPr>
          <w:b/>
          <w:sz w:val="22"/>
          <w:lang w:val="sv-SE"/>
        </w:rPr>
        <w:tab/>
      </w:r>
      <w:r w:rsidR="00B8582C" w:rsidRPr="005B2C67">
        <w:rPr>
          <w:b/>
          <w:sz w:val="22"/>
          <w:lang w:val="sv-SE"/>
        </w:rPr>
        <w:t>7</w:t>
      </w:r>
      <w:r w:rsidR="000C478D" w:rsidRPr="005B2C67">
        <w:rPr>
          <w:b/>
          <w:sz w:val="22"/>
          <w:lang w:val="sv-SE"/>
        </w:rPr>
        <w:t>.19.3.1</w:t>
      </w:r>
    </w:p>
    <w:p w14:paraId="777E5003" w14:textId="27F77310" w:rsidR="00D80957" w:rsidRPr="00042818" w:rsidRDefault="00D80957" w:rsidP="0033186E">
      <w:pPr>
        <w:tabs>
          <w:tab w:val="left" w:pos="1985"/>
        </w:tabs>
        <w:jc w:val="both"/>
        <w:rPr>
          <w:b/>
          <w:sz w:val="22"/>
          <w:lang w:val="en-CA"/>
        </w:rPr>
      </w:pPr>
      <w:r w:rsidRPr="00042818">
        <w:rPr>
          <w:b/>
          <w:sz w:val="22"/>
          <w:lang w:val="en-CA"/>
        </w:rPr>
        <w:t xml:space="preserve">Source: </w:t>
      </w:r>
      <w:r w:rsidRPr="00042818">
        <w:rPr>
          <w:b/>
          <w:sz w:val="22"/>
          <w:lang w:val="en-CA"/>
        </w:rPr>
        <w:tab/>
      </w:r>
      <w:r w:rsidRPr="00042818">
        <w:rPr>
          <w:bCs/>
          <w:sz w:val="22"/>
          <w:lang w:val="en-CA"/>
        </w:rPr>
        <w:t>Ericsson</w:t>
      </w:r>
    </w:p>
    <w:p w14:paraId="5303D1C4" w14:textId="3CD4D13F" w:rsidR="00C43625" w:rsidRPr="00042818" w:rsidRDefault="00D80957" w:rsidP="0033186E">
      <w:pPr>
        <w:tabs>
          <w:tab w:val="left" w:pos="1985"/>
        </w:tabs>
        <w:jc w:val="both"/>
        <w:rPr>
          <w:sz w:val="22"/>
          <w:lang w:val="en-CA"/>
        </w:rPr>
      </w:pPr>
      <w:r w:rsidRPr="00042818">
        <w:rPr>
          <w:b/>
          <w:sz w:val="22"/>
          <w:lang w:val="en-CA"/>
        </w:rPr>
        <w:t>Title:</w:t>
      </w:r>
      <w:r w:rsidRPr="00042818">
        <w:rPr>
          <w:sz w:val="22"/>
          <w:lang w:val="en-CA"/>
        </w:rPr>
        <w:tab/>
      </w:r>
      <w:r w:rsidR="006A52CD" w:rsidRPr="00042818">
        <w:rPr>
          <w:sz w:val="22"/>
          <w:lang w:val="en-CA"/>
        </w:rPr>
        <w:t xml:space="preserve">Discussion </w:t>
      </w:r>
      <w:r w:rsidR="00A9378A" w:rsidRPr="00042818">
        <w:rPr>
          <w:sz w:val="22"/>
          <w:lang w:val="en-CA"/>
        </w:rPr>
        <w:t xml:space="preserve">on </w:t>
      </w:r>
      <w:r w:rsidR="00F2547A">
        <w:rPr>
          <w:sz w:val="22"/>
          <w:lang w:val="en-CA"/>
        </w:rPr>
        <w:t>UE initiated BM</w:t>
      </w:r>
      <w:r w:rsidR="009E5950" w:rsidRPr="00042818">
        <w:rPr>
          <w:sz w:val="22"/>
          <w:lang w:val="en-CA"/>
        </w:rPr>
        <w:t xml:space="preserve"> requirements </w:t>
      </w:r>
    </w:p>
    <w:p w14:paraId="2FCB5745" w14:textId="084E5870" w:rsidR="00D80957" w:rsidRPr="00042818" w:rsidRDefault="00D80957" w:rsidP="0033186E">
      <w:pPr>
        <w:tabs>
          <w:tab w:val="left" w:pos="1985"/>
        </w:tabs>
        <w:jc w:val="both"/>
        <w:rPr>
          <w:sz w:val="22"/>
          <w:lang w:val="en-CA"/>
        </w:rPr>
      </w:pPr>
      <w:r w:rsidRPr="00042818">
        <w:rPr>
          <w:b/>
          <w:sz w:val="22"/>
          <w:lang w:val="en-CA"/>
        </w:rPr>
        <w:t>Document for:</w:t>
      </w:r>
      <w:r w:rsidR="0004190F" w:rsidRPr="00042818">
        <w:rPr>
          <w:sz w:val="22"/>
          <w:lang w:val="en-CA"/>
        </w:rPr>
        <w:tab/>
      </w:r>
      <w:r w:rsidR="00276247" w:rsidRPr="00276247">
        <w:rPr>
          <w:sz w:val="22"/>
          <w:lang w:val="en-CA"/>
        </w:rPr>
        <w:t>Discussion</w:t>
      </w:r>
    </w:p>
    <w:p w14:paraId="6025899A" w14:textId="1B9B9BA9" w:rsidR="0030114D" w:rsidRPr="00042818" w:rsidRDefault="00D80957" w:rsidP="00CE42DE">
      <w:pPr>
        <w:pStyle w:val="Heading1"/>
        <w:ind w:left="431" w:hanging="431"/>
        <w:rPr>
          <w:rFonts w:ascii="Times New Roman" w:hAnsi="Times New Roman"/>
          <w:sz w:val="40"/>
          <w:szCs w:val="40"/>
          <w:lang w:val="en-CA"/>
        </w:rPr>
      </w:pPr>
      <w:r w:rsidRPr="00BD7E9A">
        <w:rPr>
          <w:rFonts w:cs="Arial"/>
          <w:sz w:val="40"/>
          <w:szCs w:val="40"/>
          <w:lang w:val="en-CA"/>
        </w:rPr>
        <w:t>Introduction</w:t>
      </w:r>
      <w:bookmarkStart w:id="2" w:name="OLE_LINK13"/>
      <w:bookmarkStart w:id="3" w:name="OLE_LINK14"/>
    </w:p>
    <w:p w14:paraId="5323E02D" w14:textId="77777777" w:rsidR="002564EF" w:rsidRDefault="002564EF" w:rsidP="007C5896">
      <w:pPr>
        <w:rPr>
          <w:sz w:val="22"/>
          <w:szCs w:val="22"/>
        </w:rPr>
      </w:pPr>
    </w:p>
    <w:p w14:paraId="494D382A" w14:textId="169B7AAB" w:rsidR="00EB7CC9" w:rsidRPr="009B0A72" w:rsidRDefault="00EB7CC9" w:rsidP="008A0BD2">
      <w:r w:rsidRPr="00042818">
        <w:rPr>
          <w:sz w:val="22"/>
        </w:rPr>
        <w:t xml:space="preserve">In this contribution we analyze the potential RAN4 RRM impacts for NR MIMO Phase 5. </w:t>
      </w:r>
    </w:p>
    <w:p w14:paraId="6CE97566" w14:textId="7399372A" w:rsidR="004E2B9B" w:rsidRDefault="00515947" w:rsidP="004E2B9B">
      <w:pPr>
        <w:pStyle w:val="Heading1"/>
        <w:ind w:left="431" w:hanging="431"/>
        <w:rPr>
          <w:rFonts w:cs="Arial"/>
          <w:sz w:val="40"/>
          <w:szCs w:val="40"/>
          <w:lang w:val="en-CA"/>
        </w:rPr>
      </w:pPr>
      <w:r w:rsidRPr="00BD7E9A">
        <w:rPr>
          <w:rFonts w:cs="Arial"/>
          <w:sz w:val="40"/>
          <w:szCs w:val="40"/>
          <w:lang w:val="en-CA"/>
        </w:rPr>
        <w:t>Discussion</w:t>
      </w:r>
    </w:p>
    <w:p w14:paraId="4A62B21E" w14:textId="77777777" w:rsidR="00766349" w:rsidRDefault="00766349" w:rsidP="00766349">
      <w:bookmarkStart w:id="4" w:name="_Toc5952573"/>
    </w:p>
    <w:p w14:paraId="5F5EEF61" w14:textId="7141AB79" w:rsidR="008B35E8" w:rsidRPr="000C03CA" w:rsidRDefault="008B35E8" w:rsidP="008B35E8">
      <w:pPr>
        <w:snapToGrid w:val="0"/>
        <w:spacing w:after="120"/>
        <w:rPr>
          <w:sz w:val="22"/>
          <w:szCs w:val="22"/>
        </w:rPr>
      </w:pPr>
      <w:r w:rsidRPr="000C03CA">
        <w:rPr>
          <w:sz w:val="22"/>
          <w:szCs w:val="22"/>
        </w:rPr>
        <w:t xml:space="preserve">Based on the last meeting WF </w:t>
      </w:r>
      <w:r w:rsidR="004C1CBB">
        <w:rPr>
          <w:sz w:val="22"/>
          <w:szCs w:val="22"/>
        </w:rPr>
        <w:t xml:space="preserve">[1] </w:t>
      </w:r>
      <w:r w:rsidRPr="000C03CA">
        <w:rPr>
          <w:sz w:val="22"/>
          <w:szCs w:val="22"/>
        </w:rPr>
        <w:t>we divide discussion into following sections.</w:t>
      </w:r>
    </w:p>
    <w:p w14:paraId="7E6F3B9E" w14:textId="4D5B63BE" w:rsidR="008B35E8" w:rsidRPr="000C03CA" w:rsidRDefault="008B35E8" w:rsidP="008B35E8">
      <w:pPr>
        <w:pStyle w:val="ListParagraph"/>
        <w:numPr>
          <w:ilvl w:val="0"/>
          <w:numId w:val="76"/>
        </w:numPr>
        <w:snapToGrid w:val="0"/>
        <w:spacing w:after="120"/>
        <w:rPr>
          <w:sz w:val="22"/>
          <w:szCs w:val="22"/>
        </w:rPr>
      </w:pPr>
      <w:r w:rsidRPr="000C03CA">
        <w:rPr>
          <w:sz w:val="22"/>
          <w:szCs w:val="22"/>
        </w:rPr>
        <w:t xml:space="preserve">Scope of the requirements for </w:t>
      </w:r>
      <w:r w:rsidR="00CB7AB2" w:rsidRPr="000C03CA">
        <w:rPr>
          <w:sz w:val="22"/>
          <w:szCs w:val="22"/>
        </w:rPr>
        <w:t>UE initiated beam management (</w:t>
      </w:r>
      <w:r w:rsidR="007764F6">
        <w:rPr>
          <w:sz w:val="22"/>
          <w:szCs w:val="22"/>
        </w:rPr>
        <w:t>UE</w:t>
      </w:r>
      <w:r w:rsidR="00CB7AB2" w:rsidRPr="000C03CA">
        <w:rPr>
          <w:sz w:val="22"/>
          <w:szCs w:val="22"/>
        </w:rPr>
        <w:t>IBM)</w:t>
      </w:r>
    </w:p>
    <w:p w14:paraId="4E5DE72D" w14:textId="77777777" w:rsidR="008B35E8" w:rsidRPr="000C03CA" w:rsidRDefault="008B35E8" w:rsidP="008B35E8">
      <w:pPr>
        <w:pStyle w:val="ListParagraph"/>
        <w:numPr>
          <w:ilvl w:val="0"/>
          <w:numId w:val="76"/>
        </w:numPr>
        <w:snapToGrid w:val="0"/>
        <w:spacing w:after="120"/>
        <w:rPr>
          <w:sz w:val="22"/>
          <w:szCs w:val="22"/>
        </w:rPr>
      </w:pPr>
      <w:r w:rsidRPr="000C03CA">
        <w:rPr>
          <w:sz w:val="22"/>
          <w:szCs w:val="22"/>
        </w:rPr>
        <w:t xml:space="preserve">Event triggered measurement requirements </w:t>
      </w:r>
    </w:p>
    <w:p w14:paraId="037A9805" w14:textId="77777777" w:rsidR="008B35E8" w:rsidRPr="000C03CA" w:rsidRDefault="008B35E8" w:rsidP="008B35E8">
      <w:pPr>
        <w:pStyle w:val="ListParagraph"/>
        <w:numPr>
          <w:ilvl w:val="0"/>
          <w:numId w:val="76"/>
        </w:numPr>
        <w:snapToGrid w:val="0"/>
        <w:spacing w:after="120"/>
        <w:rPr>
          <w:sz w:val="22"/>
          <w:szCs w:val="22"/>
        </w:rPr>
      </w:pPr>
      <w:r w:rsidRPr="000C03CA">
        <w:rPr>
          <w:sz w:val="22"/>
          <w:szCs w:val="22"/>
        </w:rPr>
        <w:t>Impact on the unified TCI state switching delay</w:t>
      </w:r>
    </w:p>
    <w:p w14:paraId="1126B629" w14:textId="77777777" w:rsidR="008B35E8" w:rsidRPr="007310D5" w:rsidRDefault="008B35E8" w:rsidP="008B35E8">
      <w:pPr>
        <w:pStyle w:val="ListParagraph"/>
        <w:numPr>
          <w:ilvl w:val="0"/>
          <w:numId w:val="76"/>
        </w:numPr>
        <w:snapToGrid w:val="0"/>
        <w:spacing w:after="120"/>
        <w:rPr>
          <w:rFonts w:eastAsia="SimSun"/>
          <w:bCs/>
          <w:sz w:val="22"/>
          <w:szCs w:val="22"/>
        </w:rPr>
      </w:pPr>
      <w:r w:rsidRPr="000C03CA">
        <w:rPr>
          <w:sz w:val="22"/>
          <w:szCs w:val="22"/>
        </w:rPr>
        <w:t xml:space="preserve">Other enhancements </w:t>
      </w:r>
    </w:p>
    <w:p w14:paraId="2FAEBEEA" w14:textId="007910F6" w:rsidR="007310D5" w:rsidRPr="000C03CA" w:rsidRDefault="007310D5" w:rsidP="008B35E8">
      <w:pPr>
        <w:pStyle w:val="ListParagraph"/>
        <w:numPr>
          <w:ilvl w:val="0"/>
          <w:numId w:val="76"/>
        </w:numPr>
        <w:snapToGrid w:val="0"/>
        <w:spacing w:after="120"/>
        <w:rPr>
          <w:rFonts w:eastAsia="SimSun"/>
          <w:bCs/>
          <w:sz w:val="22"/>
          <w:szCs w:val="22"/>
        </w:rPr>
      </w:pPr>
      <w:r>
        <w:rPr>
          <w:sz w:val="22"/>
          <w:szCs w:val="22"/>
        </w:rPr>
        <w:t>UE capability for UEIBM</w:t>
      </w:r>
    </w:p>
    <w:p w14:paraId="1526FB2B" w14:textId="19EB5481" w:rsidR="002D2E8D" w:rsidRDefault="002D2E8D" w:rsidP="002D2E8D">
      <w:pPr>
        <w:rPr>
          <w:iCs/>
          <w:sz w:val="22"/>
          <w:szCs w:val="18"/>
        </w:rPr>
      </w:pPr>
    </w:p>
    <w:p w14:paraId="6F86730C" w14:textId="77777777" w:rsidR="00137B0B" w:rsidRPr="00137B0B" w:rsidRDefault="00137B0B" w:rsidP="00137B0B">
      <w:pPr>
        <w:pStyle w:val="ListParagraph"/>
        <w:keepNext/>
        <w:keepLines/>
        <w:numPr>
          <w:ilvl w:val="0"/>
          <w:numId w:val="14"/>
        </w:numPr>
        <w:pBdr>
          <w:top w:val="single" w:sz="12" w:space="3" w:color="auto"/>
        </w:pBdr>
        <w:overflowPunct w:val="0"/>
        <w:autoSpaceDE w:val="0"/>
        <w:autoSpaceDN w:val="0"/>
        <w:adjustRightInd w:val="0"/>
        <w:spacing w:before="240"/>
        <w:contextualSpacing w:val="0"/>
        <w:outlineLvl w:val="0"/>
        <w:rPr>
          <w:rFonts w:ascii="Arial" w:hAnsi="Arial"/>
          <w:vanish/>
          <w:sz w:val="32"/>
        </w:rPr>
      </w:pPr>
    </w:p>
    <w:p w14:paraId="3F22B103" w14:textId="77777777" w:rsidR="00137B0B" w:rsidRPr="00137B0B" w:rsidRDefault="00137B0B" w:rsidP="00137B0B">
      <w:pPr>
        <w:pStyle w:val="ListParagraph"/>
        <w:keepNext/>
        <w:keepLines/>
        <w:numPr>
          <w:ilvl w:val="0"/>
          <w:numId w:val="14"/>
        </w:numPr>
        <w:pBdr>
          <w:top w:val="single" w:sz="12" w:space="3" w:color="auto"/>
        </w:pBdr>
        <w:overflowPunct w:val="0"/>
        <w:autoSpaceDE w:val="0"/>
        <w:autoSpaceDN w:val="0"/>
        <w:adjustRightInd w:val="0"/>
        <w:spacing w:before="240"/>
        <w:contextualSpacing w:val="0"/>
        <w:outlineLvl w:val="0"/>
        <w:rPr>
          <w:rFonts w:ascii="Arial" w:hAnsi="Arial"/>
          <w:vanish/>
          <w:sz w:val="32"/>
        </w:rPr>
      </w:pPr>
    </w:p>
    <w:p w14:paraId="434D72C7" w14:textId="3C022666" w:rsidR="00B840B5" w:rsidRDefault="00B840B5" w:rsidP="00137B0B">
      <w:pPr>
        <w:pStyle w:val="RAN4H2"/>
      </w:pPr>
      <w:r w:rsidRPr="00FF5455">
        <w:t xml:space="preserve">Scope of the requirements </w:t>
      </w:r>
      <w:r w:rsidR="008A12E9">
        <w:t>for UEIBM</w:t>
      </w:r>
    </w:p>
    <w:p w14:paraId="1D12C21D" w14:textId="77777777" w:rsidR="00FF5455" w:rsidRPr="00FF5455" w:rsidRDefault="00FF5455" w:rsidP="00FF5455"/>
    <w:p w14:paraId="431D134E" w14:textId="02903B51" w:rsidR="001172F2" w:rsidRDefault="00A844B6" w:rsidP="00CE5E20">
      <w:pPr>
        <w:spacing w:after="120"/>
        <w:jc w:val="both"/>
        <w:rPr>
          <w:iCs/>
          <w:sz w:val="22"/>
          <w:szCs w:val="18"/>
        </w:rPr>
      </w:pPr>
      <w:r>
        <w:rPr>
          <w:iCs/>
          <w:sz w:val="22"/>
          <w:szCs w:val="18"/>
        </w:rPr>
        <w:t>W</w:t>
      </w:r>
      <w:r w:rsidR="006552A9">
        <w:rPr>
          <w:iCs/>
          <w:sz w:val="22"/>
          <w:szCs w:val="18"/>
        </w:rPr>
        <w:t>hether to consider intra-cell and inter-cell scenario for defining event triggered reporting for CSI-RS</w:t>
      </w:r>
      <w:r>
        <w:rPr>
          <w:iCs/>
          <w:sz w:val="22"/>
          <w:szCs w:val="18"/>
        </w:rPr>
        <w:t xml:space="preserve"> </w:t>
      </w:r>
      <w:r w:rsidR="005F2BF7">
        <w:rPr>
          <w:iCs/>
          <w:sz w:val="22"/>
          <w:szCs w:val="18"/>
        </w:rPr>
        <w:t>was</w:t>
      </w:r>
      <w:r>
        <w:rPr>
          <w:iCs/>
          <w:sz w:val="22"/>
          <w:szCs w:val="18"/>
        </w:rPr>
        <w:t xml:space="preserve"> discussed in last meeting</w:t>
      </w:r>
      <w:r w:rsidR="006552A9">
        <w:rPr>
          <w:iCs/>
          <w:sz w:val="22"/>
          <w:szCs w:val="18"/>
        </w:rPr>
        <w:t>.</w:t>
      </w:r>
      <w:r w:rsidR="00C32FB4">
        <w:rPr>
          <w:iCs/>
          <w:sz w:val="22"/>
          <w:szCs w:val="18"/>
        </w:rPr>
        <w:t xml:space="preserve"> </w:t>
      </w:r>
      <w:r w:rsidR="004847AE">
        <w:rPr>
          <w:iCs/>
          <w:sz w:val="22"/>
          <w:szCs w:val="18"/>
        </w:rPr>
        <w:t>We provide our view o</w:t>
      </w:r>
      <w:r w:rsidR="001172F2">
        <w:rPr>
          <w:iCs/>
          <w:sz w:val="22"/>
          <w:szCs w:val="18"/>
        </w:rPr>
        <w:t xml:space="preserve">n the inter-cell scenario in this section. </w:t>
      </w:r>
    </w:p>
    <w:p w14:paraId="50AD0DD0" w14:textId="572ED322" w:rsidR="008D461E" w:rsidRDefault="00C32FB4" w:rsidP="00CE5E20">
      <w:pPr>
        <w:spacing w:after="120"/>
        <w:jc w:val="both"/>
        <w:rPr>
          <w:iCs/>
          <w:sz w:val="22"/>
          <w:szCs w:val="18"/>
        </w:rPr>
      </w:pPr>
      <w:r>
        <w:rPr>
          <w:iCs/>
          <w:sz w:val="22"/>
          <w:szCs w:val="18"/>
        </w:rPr>
        <w:t>I</w:t>
      </w:r>
      <w:r w:rsidR="00A71300">
        <w:rPr>
          <w:iCs/>
          <w:sz w:val="22"/>
          <w:szCs w:val="18"/>
        </w:rPr>
        <w:t>n Rel-15</w:t>
      </w:r>
      <w:r w:rsidR="00AF2D06">
        <w:rPr>
          <w:iCs/>
          <w:sz w:val="22"/>
          <w:szCs w:val="18"/>
        </w:rPr>
        <w:t>,</w:t>
      </w:r>
      <w:r w:rsidR="00A71300">
        <w:rPr>
          <w:iCs/>
          <w:sz w:val="22"/>
          <w:szCs w:val="18"/>
        </w:rPr>
        <w:t xml:space="preserve"> </w:t>
      </w:r>
      <w:r w:rsidR="00B57C24">
        <w:rPr>
          <w:iCs/>
          <w:sz w:val="22"/>
          <w:szCs w:val="18"/>
        </w:rPr>
        <w:t>SSB</w:t>
      </w:r>
      <w:r w:rsidR="008F3EAB">
        <w:rPr>
          <w:iCs/>
          <w:sz w:val="22"/>
          <w:szCs w:val="18"/>
        </w:rPr>
        <w:t xml:space="preserve"> based L1-RSRP</w:t>
      </w:r>
      <w:r w:rsidR="00B57C24">
        <w:rPr>
          <w:iCs/>
          <w:sz w:val="22"/>
          <w:szCs w:val="18"/>
        </w:rPr>
        <w:t xml:space="preserve"> requirements </w:t>
      </w:r>
      <w:r w:rsidR="005F3D13">
        <w:rPr>
          <w:iCs/>
          <w:sz w:val="22"/>
          <w:szCs w:val="18"/>
        </w:rPr>
        <w:t>were</w:t>
      </w:r>
      <w:r w:rsidR="00B57C24">
        <w:rPr>
          <w:iCs/>
          <w:sz w:val="22"/>
          <w:szCs w:val="18"/>
        </w:rPr>
        <w:t xml:space="preserve"> </w:t>
      </w:r>
      <w:r w:rsidR="00C85F05">
        <w:rPr>
          <w:iCs/>
          <w:sz w:val="22"/>
          <w:szCs w:val="18"/>
        </w:rPr>
        <w:t xml:space="preserve">defined for intra-cell </w:t>
      </w:r>
      <w:r w:rsidR="005F3D13">
        <w:rPr>
          <w:iCs/>
          <w:sz w:val="22"/>
          <w:szCs w:val="18"/>
        </w:rPr>
        <w:t xml:space="preserve">scenario where </w:t>
      </w:r>
      <w:r>
        <w:rPr>
          <w:iCs/>
          <w:sz w:val="22"/>
          <w:szCs w:val="18"/>
        </w:rPr>
        <w:t xml:space="preserve">all the SSB in a cell are associated with single </w:t>
      </w:r>
      <w:r w:rsidR="005F3D13">
        <w:rPr>
          <w:iCs/>
          <w:sz w:val="22"/>
          <w:szCs w:val="18"/>
        </w:rPr>
        <w:t xml:space="preserve">PCI. </w:t>
      </w:r>
      <w:r w:rsidR="00033D9A">
        <w:rPr>
          <w:iCs/>
          <w:sz w:val="22"/>
          <w:szCs w:val="18"/>
        </w:rPr>
        <w:t>In Rel-17</w:t>
      </w:r>
      <w:r w:rsidR="005F3D13">
        <w:rPr>
          <w:iCs/>
          <w:sz w:val="22"/>
          <w:szCs w:val="18"/>
        </w:rPr>
        <w:t xml:space="preserve">, </w:t>
      </w:r>
      <w:r w:rsidR="00333E62">
        <w:rPr>
          <w:iCs/>
          <w:sz w:val="22"/>
          <w:szCs w:val="18"/>
        </w:rPr>
        <w:t xml:space="preserve">RAN1 introduced </w:t>
      </w:r>
      <w:r w:rsidR="00C32722">
        <w:rPr>
          <w:iCs/>
          <w:sz w:val="22"/>
          <w:szCs w:val="18"/>
        </w:rPr>
        <w:t xml:space="preserve">inter-cell beam management and inter-cell </w:t>
      </w:r>
      <w:r w:rsidR="00333E62">
        <w:rPr>
          <w:iCs/>
          <w:sz w:val="22"/>
          <w:szCs w:val="18"/>
        </w:rPr>
        <w:t>m</w:t>
      </w:r>
      <w:r w:rsidR="00AF2D06">
        <w:rPr>
          <w:iCs/>
          <w:sz w:val="22"/>
          <w:szCs w:val="18"/>
        </w:rPr>
        <w:t>ulti-</w:t>
      </w:r>
      <w:r w:rsidR="00333E62">
        <w:rPr>
          <w:iCs/>
          <w:sz w:val="22"/>
          <w:szCs w:val="18"/>
        </w:rPr>
        <w:t xml:space="preserve">TRP scenario where </w:t>
      </w:r>
      <w:r w:rsidR="00EE42A5">
        <w:rPr>
          <w:iCs/>
          <w:sz w:val="22"/>
          <w:szCs w:val="18"/>
        </w:rPr>
        <w:t xml:space="preserve">SSB of the </w:t>
      </w:r>
      <w:r w:rsidR="00090D87">
        <w:rPr>
          <w:iCs/>
          <w:sz w:val="22"/>
          <w:szCs w:val="18"/>
        </w:rPr>
        <w:t>cell</w:t>
      </w:r>
      <w:r w:rsidR="00EE42A5">
        <w:rPr>
          <w:iCs/>
          <w:sz w:val="22"/>
          <w:szCs w:val="18"/>
        </w:rPr>
        <w:t xml:space="preserve"> can </w:t>
      </w:r>
      <w:r w:rsidR="00090D87">
        <w:rPr>
          <w:iCs/>
          <w:sz w:val="22"/>
          <w:szCs w:val="18"/>
        </w:rPr>
        <w:t>be associated</w:t>
      </w:r>
      <w:r w:rsidR="00ED66DB">
        <w:rPr>
          <w:iCs/>
          <w:sz w:val="22"/>
          <w:szCs w:val="18"/>
        </w:rPr>
        <w:t xml:space="preserve"> with</w:t>
      </w:r>
      <w:r w:rsidR="00090D87">
        <w:rPr>
          <w:iCs/>
          <w:sz w:val="22"/>
          <w:szCs w:val="18"/>
        </w:rPr>
        <w:t xml:space="preserve"> different PCI</w:t>
      </w:r>
      <w:r w:rsidR="00383C27">
        <w:rPr>
          <w:iCs/>
          <w:sz w:val="22"/>
          <w:szCs w:val="18"/>
        </w:rPr>
        <w:t>,</w:t>
      </w:r>
      <w:r w:rsidR="00D1524D">
        <w:rPr>
          <w:iCs/>
          <w:sz w:val="22"/>
          <w:szCs w:val="18"/>
        </w:rPr>
        <w:t xml:space="preserve"> where the SSB with different PCI are typically transmitted from different TRP</w:t>
      </w:r>
      <w:r w:rsidR="00317067">
        <w:rPr>
          <w:iCs/>
          <w:sz w:val="22"/>
          <w:szCs w:val="18"/>
        </w:rPr>
        <w:t xml:space="preserve"> associated with same serving </w:t>
      </w:r>
      <w:proofErr w:type="gramStart"/>
      <w:r w:rsidR="00317067">
        <w:rPr>
          <w:iCs/>
          <w:sz w:val="22"/>
          <w:szCs w:val="18"/>
        </w:rPr>
        <w:t>cell</w:t>
      </w:r>
      <w:r w:rsidR="00C32722">
        <w:rPr>
          <w:iCs/>
          <w:sz w:val="22"/>
          <w:szCs w:val="18"/>
        </w:rPr>
        <w:t xml:space="preserve"> </w:t>
      </w:r>
      <w:r w:rsidR="00317067">
        <w:rPr>
          <w:iCs/>
          <w:sz w:val="22"/>
          <w:szCs w:val="18"/>
        </w:rPr>
        <w:t>.</w:t>
      </w:r>
      <w:proofErr w:type="gramEnd"/>
      <w:r w:rsidR="00033D9A">
        <w:rPr>
          <w:iCs/>
          <w:sz w:val="22"/>
          <w:szCs w:val="18"/>
        </w:rPr>
        <w:t xml:space="preserve"> </w:t>
      </w:r>
      <w:r w:rsidR="000151CF">
        <w:rPr>
          <w:iCs/>
          <w:sz w:val="22"/>
          <w:szCs w:val="18"/>
        </w:rPr>
        <w:t xml:space="preserve">In Rel-17, </w:t>
      </w:r>
      <w:r w:rsidR="00033D9A">
        <w:rPr>
          <w:iCs/>
          <w:sz w:val="22"/>
          <w:szCs w:val="18"/>
        </w:rPr>
        <w:t xml:space="preserve">RAN4 defined L1-RSRP </w:t>
      </w:r>
      <w:r w:rsidR="00DD376E">
        <w:rPr>
          <w:iCs/>
          <w:sz w:val="22"/>
          <w:szCs w:val="18"/>
        </w:rPr>
        <w:t xml:space="preserve">measurement </w:t>
      </w:r>
      <w:r w:rsidR="00033D9A">
        <w:rPr>
          <w:iCs/>
          <w:sz w:val="22"/>
          <w:szCs w:val="18"/>
        </w:rPr>
        <w:t xml:space="preserve">requirements for </w:t>
      </w:r>
      <w:r w:rsidR="00C85F05">
        <w:rPr>
          <w:iCs/>
          <w:sz w:val="22"/>
          <w:szCs w:val="18"/>
        </w:rPr>
        <w:t>inter-cell</w:t>
      </w:r>
      <w:r w:rsidR="005443FB">
        <w:rPr>
          <w:iCs/>
          <w:sz w:val="22"/>
          <w:szCs w:val="18"/>
        </w:rPr>
        <w:t xml:space="preserve"> </w:t>
      </w:r>
      <w:r w:rsidR="001C4594">
        <w:rPr>
          <w:iCs/>
          <w:sz w:val="22"/>
          <w:szCs w:val="18"/>
        </w:rPr>
        <w:t xml:space="preserve">multi-TRP </w:t>
      </w:r>
      <w:r w:rsidR="005443FB">
        <w:rPr>
          <w:iCs/>
          <w:sz w:val="22"/>
          <w:szCs w:val="18"/>
        </w:rPr>
        <w:t xml:space="preserve">scenario where one TRP can be associated </w:t>
      </w:r>
      <w:r w:rsidR="00C85F05">
        <w:rPr>
          <w:iCs/>
          <w:sz w:val="22"/>
          <w:szCs w:val="18"/>
        </w:rPr>
        <w:t xml:space="preserve">with </w:t>
      </w:r>
      <w:r w:rsidR="00DD376E">
        <w:rPr>
          <w:iCs/>
          <w:sz w:val="22"/>
          <w:szCs w:val="18"/>
        </w:rPr>
        <w:t xml:space="preserve">serving cell PCI and other TRP can be associated with </w:t>
      </w:r>
      <w:r w:rsidR="00C85F05">
        <w:rPr>
          <w:iCs/>
          <w:sz w:val="22"/>
          <w:szCs w:val="18"/>
        </w:rPr>
        <w:t>different PCI</w:t>
      </w:r>
      <w:r w:rsidR="00383C27">
        <w:rPr>
          <w:iCs/>
          <w:sz w:val="22"/>
          <w:szCs w:val="18"/>
        </w:rPr>
        <w:t xml:space="preserve"> than the serving cell PCI</w:t>
      </w:r>
      <w:r w:rsidR="00C85F05">
        <w:rPr>
          <w:iCs/>
          <w:sz w:val="22"/>
          <w:szCs w:val="18"/>
        </w:rPr>
        <w:t>.</w:t>
      </w:r>
      <w:r w:rsidR="00A71300">
        <w:rPr>
          <w:iCs/>
          <w:sz w:val="22"/>
          <w:szCs w:val="18"/>
        </w:rPr>
        <w:t xml:space="preserve"> </w:t>
      </w:r>
      <w:r w:rsidR="005443FB">
        <w:rPr>
          <w:iCs/>
          <w:sz w:val="22"/>
          <w:szCs w:val="18"/>
        </w:rPr>
        <w:t xml:space="preserve">However, in that </w:t>
      </w:r>
      <w:r w:rsidR="009C20B0">
        <w:rPr>
          <w:iCs/>
          <w:sz w:val="22"/>
          <w:szCs w:val="18"/>
        </w:rPr>
        <w:t xml:space="preserve">WI, only SSB was </w:t>
      </w:r>
      <w:r w:rsidR="0039337E">
        <w:rPr>
          <w:iCs/>
          <w:sz w:val="22"/>
          <w:szCs w:val="18"/>
        </w:rPr>
        <w:t>considered,</w:t>
      </w:r>
      <w:r w:rsidR="000151CF">
        <w:rPr>
          <w:iCs/>
          <w:sz w:val="22"/>
          <w:szCs w:val="18"/>
        </w:rPr>
        <w:t xml:space="preserve"> and CSI-RS </w:t>
      </w:r>
      <w:r w:rsidR="000C075C">
        <w:rPr>
          <w:iCs/>
          <w:sz w:val="22"/>
          <w:szCs w:val="18"/>
        </w:rPr>
        <w:t xml:space="preserve">based </w:t>
      </w:r>
      <w:r w:rsidR="00BF0375">
        <w:rPr>
          <w:iCs/>
          <w:sz w:val="22"/>
          <w:szCs w:val="18"/>
        </w:rPr>
        <w:t xml:space="preserve">inter-cell </w:t>
      </w:r>
      <w:r w:rsidR="000C075C">
        <w:rPr>
          <w:iCs/>
          <w:sz w:val="22"/>
          <w:szCs w:val="18"/>
        </w:rPr>
        <w:t xml:space="preserve">L1-RSRP measurements </w:t>
      </w:r>
      <w:r w:rsidR="005D4844">
        <w:rPr>
          <w:iCs/>
          <w:sz w:val="22"/>
          <w:szCs w:val="18"/>
        </w:rPr>
        <w:t>were</w:t>
      </w:r>
      <w:r w:rsidR="000151CF">
        <w:rPr>
          <w:iCs/>
          <w:sz w:val="22"/>
          <w:szCs w:val="18"/>
        </w:rPr>
        <w:t xml:space="preserve"> not considered during </w:t>
      </w:r>
      <w:r w:rsidR="009C20B0">
        <w:rPr>
          <w:iCs/>
          <w:sz w:val="22"/>
          <w:szCs w:val="18"/>
        </w:rPr>
        <w:t xml:space="preserve">that WI. </w:t>
      </w:r>
    </w:p>
    <w:p w14:paraId="0227738C" w14:textId="77FC8CD9" w:rsidR="004C4BA8" w:rsidRDefault="008D461E" w:rsidP="00CE5E20">
      <w:pPr>
        <w:spacing w:after="120"/>
        <w:jc w:val="both"/>
        <w:rPr>
          <w:iCs/>
          <w:sz w:val="22"/>
          <w:szCs w:val="18"/>
        </w:rPr>
      </w:pPr>
      <w:r>
        <w:rPr>
          <w:iCs/>
          <w:sz w:val="22"/>
          <w:szCs w:val="18"/>
        </w:rPr>
        <w:t xml:space="preserve">CSI-RS </w:t>
      </w:r>
      <w:r w:rsidR="00ED4F9F">
        <w:rPr>
          <w:iCs/>
          <w:sz w:val="22"/>
          <w:szCs w:val="18"/>
        </w:rPr>
        <w:t xml:space="preserve">based L1 measurement </w:t>
      </w:r>
      <w:r>
        <w:rPr>
          <w:iCs/>
          <w:sz w:val="22"/>
          <w:szCs w:val="18"/>
        </w:rPr>
        <w:t xml:space="preserve">requirements are defined </w:t>
      </w:r>
      <w:r w:rsidR="00541DCA">
        <w:rPr>
          <w:iCs/>
          <w:sz w:val="22"/>
          <w:szCs w:val="18"/>
        </w:rPr>
        <w:t xml:space="preserve">in Rel-15 and </w:t>
      </w:r>
      <w:r w:rsidR="0056641F" w:rsidRPr="0056641F">
        <w:rPr>
          <w:iCs/>
          <w:sz w:val="22"/>
          <w:szCs w:val="18"/>
        </w:rPr>
        <w:t xml:space="preserve">CSI-RS is </w:t>
      </w:r>
      <w:r w:rsidR="00B04F2D">
        <w:rPr>
          <w:iCs/>
          <w:sz w:val="22"/>
          <w:szCs w:val="18"/>
        </w:rPr>
        <w:t xml:space="preserve">assumed to be </w:t>
      </w:r>
      <w:r w:rsidR="0056641F" w:rsidRPr="0056641F">
        <w:rPr>
          <w:iCs/>
          <w:sz w:val="22"/>
          <w:szCs w:val="18"/>
        </w:rPr>
        <w:t>QCL’ed with SSB</w:t>
      </w:r>
      <w:r w:rsidR="00541DCA">
        <w:rPr>
          <w:iCs/>
          <w:sz w:val="22"/>
          <w:szCs w:val="18"/>
        </w:rPr>
        <w:t xml:space="preserve">. </w:t>
      </w:r>
      <w:r w:rsidR="00041493">
        <w:rPr>
          <w:iCs/>
          <w:sz w:val="22"/>
          <w:szCs w:val="18"/>
        </w:rPr>
        <w:t xml:space="preserve">As per the </w:t>
      </w:r>
      <w:r w:rsidR="004C4BA8">
        <w:rPr>
          <w:iCs/>
          <w:sz w:val="22"/>
          <w:szCs w:val="18"/>
        </w:rPr>
        <w:t>a</w:t>
      </w:r>
      <w:r w:rsidR="00D51E45">
        <w:rPr>
          <w:iCs/>
          <w:sz w:val="22"/>
          <w:szCs w:val="18"/>
        </w:rPr>
        <w:t xml:space="preserve">pplicability </w:t>
      </w:r>
      <w:r w:rsidR="004C4BA8">
        <w:rPr>
          <w:iCs/>
          <w:sz w:val="22"/>
          <w:szCs w:val="18"/>
        </w:rPr>
        <w:t xml:space="preserve">of CSI-RS </w:t>
      </w:r>
      <w:r w:rsidR="00D51E45">
        <w:rPr>
          <w:iCs/>
          <w:sz w:val="22"/>
          <w:szCs w:val="18"/>
        </w:rPr>
        <w:t xml:space="preserve">requirements </w:t>
      </w:r>
      <w:r w:rsidR="00623404">
        <w:rPr>
          <w:iCs/>
          <w:sz w:val="22"/>
          <w:szCs w:val="18"/>
        </w:rPr>
        <w:t xml:space="preserve">shown </w:t>
      </w:r>
      <w:r w:rsidR="0014730B">
        <w:rPr>
          <w:iCs/>
          <w:sz w:val="22"/>
          <w:szCs w:val="18"/>
        </w:rPr>
        <w:t>below, SSB</w:t>
      </w:r>
      <w:r w:rsidR="00E82BDD">
        <w:rPr>
          <w:iCs/>
          <w:sz w:val="22"/>
          <w:szCs w:val="18"/>
        </w:rPr>
        <w:t xml:space="preserve"> which is </w:t>
      </w:r>
      <w:proofErr w:type="spellStart"/>
      <w:r w:rsidR="00E82BDD">
        <w:rPr>
          <w:iCs/>
          <w:sz w:val="22"/>
          <w:szCs w:val="18"/>
        </w:rPr>
        <w:t>QCLed</w:t>
      </w:r>
      <w:proofErr w:type="spellEnd"/>
      <w:r w:rsidR="00E82BDD">
        <w:rPr>
          <w:iCs/>
          <w:sz w:val="22"/>
          <w:szCs w:val="18"/>
        </w:rPr>
        <w:t xml:space="preserve"> with CSI-RS can be </w:t>
      </w:r>
      <w:r w:rsidR="00AD4C2F">
        <w:rPr>
          <w:iCs/>
          <w:sz w:val="22"/>
          <w:szCs w:val="18"/>
        </w:rPr>
        <w:t xml:space="preserve">intra-cell and inter-cell. </w:t>
      </w:r>
    </w:p>
    <w:tbl>
      <w:tblPr>
        <w:tblW w:w="9892"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2"/>
      </w:tblGrid>
      <w:tr w:rsidR="004C4BA8" w14:paraId="4B4689A1" w14:textId="77777777" w:rsidTr="004C4BA8">
        <w:trPr>
          <w:trHeight w:val="4652"/>
        </w:trPr>
        <w:tc>
          <w:tcPr>
            <w:tcW w:w="9892" w:type="dxa"/>
          </w:tcPr>
          <w:p w14:paraId="6C1AB390" w14:textId="77777777" w:rsidR="004C4BA8" w:rsidRPr="009D3076" w:rsidRDefault="004C4BA8" w:rsidP="004C4BA8">
            <w:pPr>
              <w:spacing w:after="120"/>
              <w:ind w:left="37"/>
              <w:jc w:val="both"/>
              <w:rPr>
                <w:iCs/>
                <w:sz w:val="22"/>
                <w:szCs w:val="18"/>
                <w:lang w:val="en-GB"/>
              </w:rPr>
            </w:pPr>
            <w:r w:rsidRPr="009D3076">
              <w:rPr>
                <w:iCs/>
                <w:sz w:val="22"/>
                <w:szCs w:val="18"/>
                <w:lang w:val="en-GB"/>
              </w:rPr>
              <w:lastRenderedPageBreak/>
              <w:t xml:space="preserve">For periodic CSI-RS resources in a resource set configured with higher layer parameter </w:t>
            </w:r>
            <w:r w:rsidRPr="009D3076">
              <w:rPr>
                <w:i/>
                <w:iCs/>
                <w:sz w:val="22"/>
                <w:szCs w:val="18"/>
                <w:lang w:val="en-GB"/>
              </w:rPr>
              <w:t>repetition</w:t>
            </w:r>
            <w:r w:rsidRPr="009D3076">
              <w:rPr>
                <w:iCs/>
                <w:sz w:val="22"/>
                <w:szCs w:val="18"/>
                <w:lang w:val="en-GB"/>
              </w:rPr>
              <w:t xml:space="preserve"> set to OFF, N=1. The requirements apply if </w:t>
            </w:r>
            <w:proofErr w:type="spellStart"/>
            <w:r w:rsidRPr="009D3076">
              <w:rPr>
                <w:i/>
                <w:iCs/>
                <w:sz w:val="22"/>
                <w:szCs w:val="18"/>
                <w:lang w:val="en-GB"/>
              </w:rPr>
              <w:t>qcl</w:t>
            </w:r>
            <w:proofErr w:type="spellEnd"/>
            <w:r w:rsidRPr="009D3076">
              <w:rPr>
                <w:i/>
                <w:iCs/>
                <w:sz w:val="22"/>
                <w:szCs w:val="18"/>
                <w:lang w:val="en-GB"/>
              </w:rPr>
              <w:t>-</w:t>
            </w:r>
            <w:proofErr w:type="spellStart"/>
            <w:r w:rsidRPr="009D3076">
              <w:rPr>
                <w:i/>
                <w:iCs/>
                <w:sz w:val="22"/>
                <w:szCs w:val="18"/>
                <w:lang w:val="en-GB"/>
              </w:rPr>
              <w:t>InfoPeriodicCSI</w:t>
            </w:r>
            <w:proofErr w:type="spellEnd"/>
            <w:r w:rsidRPr="009D3076">
              <w:rPr>
                <w:i/>
                <w:iCs/>
                <w:sz w:val="22"/>
                <w:szCs w:val="18"/>
                <w:lang w:val="en-GB"/>
              </w:rPr>
              <w:t>-RS</w:t>
            </w:r>
            <w:r w:rsidRPr="009D3076">
              <w:rPr>
                <w:iCs/>
                <w:sz w:val="22"/>
                <w:szCs w:val="18"/>
                <w:lang w:val="en-GB"/>
              </w:rPr>
              <w:t xml:space="preserve"> is configured for all the resources in the resource set and for each resource one RS has </w:t>
            </w:r>
            <w:r w:rsidRPr="009D3076">
              <w:rPr>
                <w:iCs/>
                <w:sz w:val="22"/>
                <w:szCs w:val="18"/>
              </w:rPr>
              <w:t>QCL-TypeD</w:t>
            </w:r>
            <w:r w:rsidRPr="009D3076">
              <w:rPr>
                <w:iCs/>
                <w:sz w:val="22"/>
                <w:szCs w:val="18"/>
                <w:lang w:val="en-GB"/>
              </w:rPr>
              <w:t xml:space="preserve"> with </w:t>
            </w:r>
          </w:p>
          <w:p w14:paraId="57677F7E" w14:textId="77777777" w:rsidR="004C4BA8" w:rsidRPr="009D3076" w:rsidRDefault="004C4BA8" w:rsidP="004C4BA8">
            <w:pPr>
              <w:spacing w:after="120"/>
              <w:ind w:left="37"/>
              <w:jc w:val="both"/>
              <w:rPr>
                <w:iCs/>
                <w:sz w:val="22"/>
                <w:szCs w:val="18"/>
                <w:lang w:val="en-GB"/>
              </w:rPr>
            </w:pPr>
            <w:r w:rsidRPr="009D3076">
              <w:rPr>
                <w:iCs/>
                <w:sz w:val="22"/>
                <w:szCs w:val="18"/>
                <w:highlight w:val="yellow"/>
                <w:lang w:val="en-GB"/>
              </w:rPr>
              <w:t>-</w:t>
            </w:r>
            <w:r w:rsidRPr="009D3076">
              <w:rPr>
                <w:iCs/>
                <w:sz w:val="22"/>
                <w:szCs w:val="18"/>
                <w:highlight w:val="yellow"/>
                <w:lang w:val="en-GB"/>
              </w:rPr>
              <w:tab/>
              <w:t>SSB for L1-RSRP measurement, or</w:t>
            </w:r>
            <w:r w:rsidRPr="009D3076">
              <w:rPr>
                <w:iCs/>
                <w:sz w:val="22"/>
                <w:szCs w:val="18"/>
                <w:lang w:val="en-GB"/>
              </w:rPr>
              <w:t xml:space="preserve"> </w:t>
            </w:r>
          </w:p>
          <w:p w14:paraId="3892D912" w14:textId="77777777" w:rsidR="004C4BA8" w:rsidRPr="009D3076" w:rsidRDefault="004C4BA8" w:rsidP="004C4BA8">
            <w:pPr>
              <w:spacing w:after="120"/>
              <w:ind w:left="37"/>
              <w:jc w:val="both"/>
              <w:rPr>
                <w:iCs/>
                <w:sz w:val="22"/>
                <w:szCs w:val="18"/>
                <w:lang w:val="en-GB"/>
              </w:rPr>
            </w:pPr>
            <w:r w:rsidRPr="009D3076">
              <w:rPr>
                <w:iCs/>
                <w:sz w:val="22"/>
                <w:szCs w:val="18"/>
                <w:lang w:val="en-GB"/>
              </w:rPr>
              <w:t>-</w:t>
            </w:r>
            <w:r w:rsidRPr="009D3076">
              <w:rPr>
                <w:iCs/>
                <w:sz w:val="22"/>
                <w:szCs w:val="18"/>
                <w:lang w:val="en-GB"/>
              </w:rPr>
              <w:tab/>
              <w:t>another CSI-RS in resource set configured with repetition ON.</w:t>
            </w:r>
          </w:p>
          <w:p w14:paraId="749E4846" w14:textId="77777777" w:rsidR="004C4BA8" w:rsidRPr="009D3076" w:rsidRDefault="004C4BA8" w:rsidP="004C4BA8">
            <w:pPr>
              <w:spacing w:after="120"/>
              <w:ind w:left="37"/>
              <w:jc w:val="both"/>
              <w:rPr>
                <w:iCs/>
                <w:sz w:val="22"/>
                <w:szCs w:val="18"/>
                <w:lang w:val="en-GB"/>
              </w:rPr>
            </w:pPr>
            <w:r w:rsidRPr="009D3076">
              <w:rPr>
                <w:iCs/>
                <w:sz w:val="22"/>
                <w:szCs w:val="18"/>
                <w:lang w:val="en-GB"/>
              </w:rPr>
              <w:t>-</w:t>
            </w:r>
            <w:r w:rsidRPr="009D3076">
              <w:rPr>
                <w:iCs/>
                <w:sz w:val="22"/>
                <w:szCs w:val="18"/>
                <w:lang w:val="en-GB"/>
              </w:rPr>
              <w:tab/>
              <w:t xml:space="preserve">For periodic CSI-RS resources in a resource set configured with higher layer parameter </w:t>
            </w:r>
            <w:r w:rsidRPr="009D3076">
              <w:rPr>
                <w:i/>
                <w:iCs/>
                <w:sz w:val="22"/>
                <w:szCs w:val="18"/>
                <w:lang w:val="en-GB"/>
              </w:rPr>
              <w:t>repetition</w:t>
            </w:r>
            <w:r w:rsidRPr="009D3076">
              <w:rPr>
                <w:iCs/>
                <w:sz w:val="22"/>
                <w:szCs w:val="18"/>
                <w:lang w:val="en-GB"/>
              </w:rPr>
              <w:t xml:space="preserve"> set to ON, N=</w:t>
            </w:r>
            <w:proofErr w:type="gramStart"/>
            <w:r w:rsidRPr="009D3076">
              <w:rPr>
                <w:iCs/>
                <w:sz w:val="22"/>
                <w:szCs w:val="18"/>
                <w:lang w:val="en-GB"/>
              </w:rPr>
              <w:t>ceil(</w:t>
            </w:r>
            <w:proofErr w:type="gramEnd"/>
            <w:r w:rsidRPr="009D3076">
              <w:rPr>
                <w:i/>
                <w:iCs/>
                <w:sz w:val="22"/>
                <w:szCs w:val="18"/>
                <w:lang w:val="en-GB"/>
              </w:rPr>
              <w:t>maxNumberRxBeam</w:t>
            </w:r>
            <w:r w:rsidRPr="009D3076">
              <w:rPr>
                <w:iCs/>
                <w:sz w:val="22"/>
                <w:szCs w:val="18"/>
                <w:lang w:val="en-GB"/>
              </w:rPr>
              <w:t xml:space="preserve"> / </w:t>
            </w:r>
            <w:proofErr w:type="spellStart"/>
            <w:r w:rsidRPr="009D3076">
              <w:rPr>
                <w:iCs/>
                <w:sz w:val="22"/>
                <w:szCs w:val="18"/>
                <w:lang w:val="en-GB"/>
              </w:rPr>
              <w:t>N</w:t>
            </w:r>
            <w:r w:rsidRPr="009D3076">
              <w:rPr>
                <w:iCs/>
                <w:sz w:val="22"/>
                <w:szCs w:val="18"/>
                <w:vertAlign w:val="subscript"/>
                <w:lang w:val="en-GB"/>
              </w:rPr>
              <w:t>res_per_set</w:t>
            </w:r>
            <w:proofErr w:type="spellEnd"/>
            <w:r w:rsidRPr="009D3076">
              <w:rPr>
                <w:iCs/>
                <w:sz w:val="22"/>
                <w:szCs w:val="18"/>
                <w:lang w:val="en-GB"/>
              </w:rPr>
              <w:t xml:space="preserve">) for Table 9.5.4.2-2, where </w:t>
            </w:r>
            <w:proofErr w:type="spellStart"/>
            <w:r w:rsidRPr="009D3076">
              <w:rPr>
                <w:iCs/>
                <w:sz w:val="22"/>
                <w:szCs w:val="18"/>
                <w:lang w:val="en-GB"/>
              </w:rPr>
              <w:t>N</w:t>
            </w:r>
            <w:r w:rsidRPr="009D3076">
              <w:rPr>
                <w:iCs/>
                <w:sz w:val="22"/>
                <w:szCs w:val="18"/>
                <w:vertAlign w:val="subscript"/>
                <w:lang w:val="en-GB"/>
              </w:rPr>
              <w:t>res_per_set</w:t>
            </w:r>
            <w:proofErr w:type="spellEnd"/>
            <w:r w:rsidRPr="009D3076">
              <w:rPr>
                <w:iCs/>
                <w:sz w:val="22"/>
                <w:szCs w:val="18"/>
                <w:lang w:val="en-GB"/>
              </w:rPr>
              <w:t xml:space="preserve"> is number of resources in the resource set. The requirements apply provided </w:t>
            </w:r>
            <w:proofErr w:type="spellStart"/>
            <w:r w:rsidRPr="009D3076">
              <w:rPr>
                <w:i/>
                <w:iCs/>
                <w:sz w:val="22"/>
                <w:szCs w:val="18"/>
                <w:lang w:val="en-GB"/>
              </w:rPr>
              <w:t>qcl</w:t>
            </w:r>
            <w:proofErr w:type="spellEnd"/>
            <w:r w:rsidRPr="009D3076">
              <w:rPr>
                <w:i/>
                <w:iCs/>
                <w:sz w:val="22"/>
                <w:szCs w:val="18"/>
                <w:lang w:val="en-GB"/>
              </w:rPr>
              <w:t>-</w:t>
            </w:r>
            <w:proofErr w:type="spellStart"/>
            <w:r w:rsidRPr="009D3076">
              <w:rPr>
                <w:i/>
                <w:iCs/>
                <w:sz w:val="22"/>
                <w:szCs w:val="18"/>
                <w:lang w:val="en-GB"/>
              </w:rPr>
              <w:t>InfoPeriodicCSI</w:t>
            </w:r>
            <w:proofErr w:type="spellEnd"/>
            <w:r w:rsidRPr="009D3076">
              <w:rPr>
                <w:i/>
                <w:iCs/>
                <w:sz w:val="22"/>
                <w:szCs w:val="18"/>
                <w:lang w:val="en-GB"/>
              </w:rPr>
              <w:t>-RS</w:t>
            </w:r>
            <w:r w:rsidRPr="009D3076">
              <w:rPr>
                <w:iCs/>
                <w:sz w:val="22"/>
                <w:szCs w:val="18"/>
                <w:lang w:val="en-GB"/>
              </w:rPr>
              <w:t xml:space="preserve"> is configured with </w:t>
            </w:r>
            <w:r w:rsidRPr="009D3076">
              <w:rPr>
                <w:iCs/>
                <w:sz w:val="22"/>
                <w:szCs w:val="18"/>
              </w:rPr>
              <w:t>QCL-TypeD</w:t>
            </w:r>
            <w:r w:rsidRPr="009D3076">
              <w:rPr>
                <w:iCs/>
                <w:sz w:val="22"/>
                <w:szCs w:val="18"/>
                <w:lang w:val="en-GB"/>
              </w:rPr>
              <w:t xml:space="preserve"> for all resources in the resource set.</w:t>
            </w:r>
          </w:p>
          <w:p w14:paraId="7747A33B" w14:textId="77777777" w:rsidR="004C4BA8" w:rsidRPr="009D3076" w:rsidRDefault="004C4BA8" w:rsidP="004C4BA8">
            <w:pPr>
              <w:spacing w:after="120"/>
              <w:ind w:left="37"/>
              <w:jc w:val="both"/>
              <w:rPr>
                <w:iCs/>
                <w:sz w:val="22"/>
                <w:szCs w:val="18"/>
                <w:lang w:val="en-GB"/>
              </w:rPr>
            </w:pPr>
            <w:r w:rsidRPr="009D3076">
              <w:rPr>
                <w:iCs/>
                <w:sz w:val="22"/>
                <w:szCs w:val="18"/>
                <w:lang w:val="en-GB"/>
              </w:rPr>
              <w:t xml:space="preserve">For semi-persistent CSI-RS resources in a resource set configured with higher layer parameter </w:t>
            </w:r>
            <w:r w:rsidRPr="009D3076">
              <w:rPr>
                <w:i/>
                <w:iCs/>
                <w:sz w:val="22"/>
                <w:szCs w:val="18"/>
                <w:lang w:val="en-GB"/>
              </w:rPr>
              <w:t>repetition</w:t>
            </w:r>
            <w:r w:rsidRPr="009D3076">
              <w:rPr>
                <w:iCs/>
                <w:sz w:val="22"/>
                <w:szCs w:val="18"/>
                <w:lang w:val="en-GB"/>
              </w:rPr>
              <w:t xml:space="preserve"> set to OFF, N=1. The requirements apply provided TCI state is provided for all resources in the resource set in the MAC CE activating the resource set and for each resource one RS has </w:t>
            </w:r>
            <w:r w:rsidRPr="009D3076">
              <w:rPr>
                <w:iCs/>
                <w:sz w:val="22"/>
                <w:szCs w:val="18"/>
              </w:rPr>
              <w:t>QCL-TypeD</w:t>
            </w:r>
            <w:r w:rsidRPr="009D3076">
              <w:rPr>
                <w:iCs/>
                <w:sz w:val="22"/>
                <w:szCs w:val="18"/>
                <w:lang w:val="en-GB"/>
              </w:rPr>
              <w:t xml:space="preserve"> with </w:t>
            </w:r>
          </w:p>
          <w:p w14:paraId="124E0DBD" w14:textId="77777777" w:rsidR="004C4BA8" w:rsidRPr="009D3076" w:rsidRDefault="004C4BA8" w:rsidP="004C4BA8">
            <w:pPr>
              <w:spacing w:after="120"/>
              <w:ind w:left="37"/>
              <w:jc w:val="both"/>
              <w:rPr>
                <w:iCs/>
                <w:sz w:val="22"/>
                <w:szCs w:val="18"/>
                <w:lang w:val="en-GB"/>
              </w:rPr>
            </w:pPr>
            <w:r w:rsidRPr="009D3076">
              <w:rPr>
                <w:iCs/>
                <w:sz w:val="22"/>
                <w:szCs w:val="18"/>
                <w:highlight w:val="yellow"/>
                <w:lang w:val="en-GB"/>
              </w:rPr>
              <w:t>-</w:t>
            </w:r>
            <w:r w:rsidRPr="009D3076">
              <w:rPr>
                <w:iCs/>
                <w:sz w:val="22"/>
                <w:szCs w:val="18"/>
                <w:highlight w:val="yellow"/>
                <w:lang w:val="en-GB"/>
              </w:rPr>
              <w:tab/>
              <w:t>SSB for L1-RSRP measurement, or</w:t>
            </w:r>
            <w:r w:rsidRPr="009D3076">
              <w:rPr>
                <w:iCs/>
                <w:sz w:val="22"/>
                <w:szCs w:val="18"/>
                <w:lang w:val="en-GB"/>
              </w:rPr>
              <w:t xml:space="preserve"> </w:t>
            </w:r>
          </w:p>
          <w:p w14:paraId="5AA37183" w14:textId="42A84607" w:rsidR="004C4BA8" w:rsidRDefault="004C4BA8" w:rsidP="004C4BA8">
            <w:pPr>
              <w:spacing w:after="120"/>
              <w:ind w:left="37"/>
              <w:jc w:val="both"/>
              <w:rPr>
                <w:iCs/>
                <w:sz w:val="22"/>
                <w:szCs w:val="18"/>
                <w:lang w:val="en-GB"/>
              </w:rPr>
            </w:pPr>
            <w:r w:rsidRPr="009D3076">
              <w:rPr>
                <w:iCs/>
                <w:sz w:val="22"/>
                <w:szCs w:val="18"/>
                <w:lang w:val="en-GB"/>
              </w:rPr>
              <w:t>-</w:t>
            </w:r>
            <w:r w:rsidRPr="009D3076">
              <w:rPr>
                <w:iCs/>
                <w:sz w:val="22"/>
                <w:szCs w:val="18"/>
                <w:lang w:val="en-GB"/>
              </w:rPr>
              <w:tab/>
              <w:t>another CSI-RS in resource set configured with repetition ON.</w:t>
            </w:r>
          </w:p>
        </w:tc>
      </w:tr>
    </w:tbl>
    <w:p w14:paraId="512D1128" w14:textId="77777777" w:rsidR="009D3076" w:rsidRDefault="009D3076" w:rsidP="00CE5E20">
      <w:pPr>
        <w:spacing w:after="120"/>
        <w:jc w:val="both"/>
        <w:rPr>
          <w:iCs/>
          <w:sz w:val="22"/>
          <w:szCs w:val="18"/>
        </w:rPr>
      </w:pPr>
    </w:p>
    <w:p w14:paraId="145A347F" w14:textId="525FA7F7" w:rsidR="00CA5B75" w:rsidRDefault="00CA5B75" w:rsidP="00CE5E20">
      <w:pPr>
        <w:spacing w:after="120"/>
        <w:jc w:val="both"/>
        <w:rPr>
          <w:iCs/>
          <w:sz w:val="22"/>
          <w:szCs w:val="18"/>
        </w:rPr>
      </w:pPr>
      <w:r>
        <w:rPr>
          <w:iCs/>
          <w:sz w:val="22"/>
          <w:szCs w:val="18"/>
        </w:rPr>
        <w:t>One of the first agreement RAN1 made for this work item is shown below.</w:t>
      </w:r>
      <w:r w:rsidR="00133056">
        <w:rPr>
          <w:iCs/>
          <w:sz w:val="22"/>
          <w:szCs w:val="18"/>
        </w:rPr>
        <w:t xml:space="preserve"> Since supporting intra-cell and inter-cell scenario was one of the first agreement by RAN1, it signifies the importance of considering both the scenarios</w:t>
      </w:r>
      <w:r w:rsidR="00073B44">
        <w:rPr>
          <w:iCs/>
          <w:sz w:val="22"/>
          <w:szCs w:val="18"/>
        </w:rPr>
        <w:t>.</w:t>
      </w:r>
    </w:p>
    <w:p w14:paraId="3F18ED82" w14:textId="77777777" w:rsidR="00D74369" w:rsidRPr="00042818" w:rsidRDefault="00D74369" w:rsidP="00D74369">
      <w:pPr>
        <w:jc w:val="both"/>
        <w:rPr>
          <w:rFonts w:eastAsia="DengXian"/>
          <w:i/>
          <w:iCs/>
          <w:sz w:val="20"/>
          <w:highlight w:val="green"/>
        </w:rPr>
      </w:pPr>
      <w:r w:rsidRPr="00042818">
        <w:rPr>
          <w:rFonts w:eastAsia="DengXian"/>
          <w:b/>
          <w:bCs/>
          <w:i/>
          <w:iCs/>
          <w:sz w:val="20"/>
          <w:highlight w:val="green"/>
        </w:rPr>
        <w:t>Agreement</w:t>
      </w:r>
    </w:p>
    <w:p w14:paraId="3A5C75C9" w14:textId="77777777" w:rsidR="00D74369" w:rsidRPr="00042818" w:rsidRDefault="00D74369" w:rsidP="00D74369">
      <w:pPr>
        <w:overflowPunct w:val="0"/>
        <w:autoSpaceDE w:val="0"/>
        <w:autoSpaceDN w:val="0"/>
        <w:adjustRightInd w:val="0"/>
        <w:snapToGrid w:val="0"/>
        <w:textAlignment w:val="baseline"/>
        <w:rPr>
          <w:rFonts w:eastAsia="Batang"/>
          <w:i/>
          <w:iCs/>
          <w:color w:val="000000"/>
          <w:sz w:val="20"/>
        </w:rPr>
      </w:pPr>
      <w:r w:rsidRPr="00042818">
        <w:rPr>
          <w:rFonts w:eastAsia="Batang"/>
          <w:i/>
          <w:iCs/>
          <w:color w:val="000000"/>
          <w:sz w:val="20"/>
        </w:rPr>
        <w:t>On UE-initiated/event-driven beam reporting, at least support L1-RSRP as a measurement quantity on SSB for intra-cell and inter-cell, and periodic CSI-RS for beam management</w:t>
      </w:r>
    </w:p>
    <w:p w14:paraId="081F6688" w14:textId="77777777" w:rsidR="00D74369" w:rsidRPr="00042818" w:rsidRDefault="00D74369" w:rsidP="00D74369">
      <w:pPr>
        <w:numPr>
          <w:ilvl w:val="0"/>
          <w:numId w:val="16"/>
        </w:numPr>
        <w:snapToGrid w:val="0"/>
        <w:ind w:left="466" w:hanging="284"/>
        <w:jc w:val="both"/>
        <w:rPr>
          <w:rFonts w:eastAsia="Batang"/>
          <w:i/>
          <w:iCs/>
          <w:color w:val="000000"/>
          <w:sz w:val="20"/>
        </w:rPr>
      </w:pPr>
      <w:r w:rsidRPr="00042818">
        <w:rPr>
          <w:rFonts w:eastAsia="Batang"/>
          <w:i/>
          <w:iCs/>
          <w:color w:val="000000"/>
          <w:sz w:val="20"/>
        </w:rPr>
        <w:t xml:space="preserve">Notes: measurement results may be contained in the beam report and/or used as quality metric(s) to initiate/trigger the reporting. </w:t>
      </w:r>
    </w:p>
    <w:p w14:paraId="37AD1FF6" w14:textId="77777777" w:rsidR="00D74369" w:rsidRPr="00042818" w:rsidRDefault="00D74369" w:rsidP="00D74369">
      <w:pPr>
        <w:numPr>
          <w:ilvl w:val="0"/>
          <w:numId w:val="16"/>
        </w:numPr>
        <w:snapToGrid w:val="0"/>
        <w:ind w:left="466" w:hanging="284"/>
        <w:jc w:val="both"/>
        <w:rPr>
          <w:rFonts w:eastAsia="Batang"/>
          <w:i/>
          <w:iCs/>
          <w:color w:val="000000"/>
          <w:sz w:val="20"/>
        </w:rPr>
      </w:pPr>
      <w:r w:rsidRPr="00042818">
        <w:rPr>
          <w:rFonts w:eastAsia="Batang"/>
          <w:i/>
          <w:iCs/>
          <w:color w:val="000000"/>
          <w:sz w:val="20"/>
        </w:rPr>
        <w:t>FFS: Semi-persistent CSI-RS and aperiodic CSI-RS.</w:t>
      </w:r>
    </w:p>
    <w:p w14:paraId="07AFEED2" w14:textId="77777777" w:rsidR="00D74369" w:rsidRPr="00042818" w:rsidRDefault="00D74369" w:rsidP="00D74369">
      <w:pPr>
        <w:numPr>
          <w:ilvl w:val="0"/>
          <w:numId w:val="16"/>
        </w:numPr>
        <w:snapToGrid w:val="0"/>
        <w:ind w:left="466" w:hanging="284"/>
        <w:jc w:val="both"/>
        <w:rPr>
          <w:rFonts w:eastAsia="Batang"/>
          <w:i/>
          <w:iCs/>
          <w:color w:val="000000"/>
          <w:sz w:val="20"/>
        </w:rPr>
      </w:pPr>
      <w:r w:rsidRPr="00042818">
        <w:rPr>
          <w:rFonts w:eastAsia="Batang"/>
          <w:i/>
          <w:iCs/>
          <w:color w:val="000000"/>
          <w:sz w:val="20"/>
        </w:rPr>
        <w:t xml:space="preserve">FFS: Whether/how to support L1-SINR measurement, assuming legacy RS or RS combination (e.g., CMR only, CMR+ZP/NZP-IMR) for Rel-16 SINR is reused. </w:t>
      </w:r>
    </w:p>
    <w:p w14:paraId="0369A896" w14:textId="77777777" w:rsidR="00D74369" w:rsidRPr="00042818" w:rsidRDefault="00D74369" w:rsidP="00D74369">
      <w:pPr>
        <w:numPr>
          <w:ilvl w:val="0"/>
          <w:numId w:val="16"/>
        </w:numPr>
        <w:snapToGrid w:val="0"/>
        <w:ind w:left="466" w:hanging="284"/>
        <w:jc w:val="both"/>
        <w:rPr>
          <w:rFonts w:eastAsia="Batang"/>
          <w:i/>
          <w:iCs/>
          <w:color w:val="000000"/>
          <w:sz w:val="20"/>
        </w:rPr>
      </w:pPr>
      <w:r w:rsidRPr="00042818">
        <w:rPr>
          <w:rFonts w:eastAsia="Batang"/>
          <w:i/>
          <w:iCs/>
          <w:color w:val="000000"/>
          <w:sz w:val="20"/>
        </w:rPr>
        <w:t xml:space="preserve">FFS: Whether/how to specify filtering operation for L1-RSRP. </w:t>
      </w:r>
    </w:p>
    <w:p w14:paraId="1EED40EB" w14:textId="77777777" w:rsidR="00C32722" w:rsidRDefault="00C32722" w:rsidP="00CE5E20">
      <w:pPr>
        <w:spacing w:after="120"/>
        <w:jc w:val="both"/>
        <w:rPr>
          <w:iCs/>
          <w:sz w:val="22"/>
          <w:szCs w:val="18"/>
        </w:rPr>
      </w:pPr>
    </w:p>
    <w:p w14:paraId="71801FCF" w14:textId="06665591" w:rsidR="00CA5B75" w:rsidRDefault="00C32722" w:rsidP="00CE5E20">
      <w:pPr>
        <w:spacing w:after="120"/>
        <w:jc w:val="both"/>
        <w:rPr>
          <w:iCs/>
          <w:sz w:val="22"/>
          <w:szCs w:val="18"/>
        </w:rPr>
      </w:pPr>
      <w:r>
        <w:rPr>
          <w:iCs/>
          <w:sz w:val="22"/>
          <w:szCs w:val="18"/>
        </w:rPr>
        <w:t>Hence, we propose</w:t>
      </w:r>
    </w:p>
    <w:p w14:paraId="696D8A1A" w14:textId="351F28AE" w:rsidR="00292CBC" w:rsidRPr="00A03FDA" w:rsidRDefault="00292CBC" w:rsidP="00056036">
      <w:pPr>
        <w:pStyle w:val="ListParagraph"/>
        <w:numPr>
          <w:ilvl w:val="0"/>
          <w:numId w:val="70"/>
        </w:numPr>
        <w:spacing w:after="120"/>
        <w:jc w:val="both"/>
        <w:rPr>
          <w:iCs/>
          <w:sz w:val="22"/>
          <w:szCs w:val="18"/>
        </w:rPr>
      </w:pPr>
      <w:r w:rsidRPr="00A03FDA">
        <w:rPr>
          <w:iCs/>
          <w:sz w:val="22"/>
          <w:szCs w:val="18"/>
        </w:rPr>
        <w:t xml:space="preserve">Event triggered </w:t>
      </w:r>
      <w:r w:rsidR="00A03FDA" w:rsidRPr="00A03FDA">
        <w:rPr>
          <w:iCs/>
          <w:sz w:val="22"/>
          <w:szCs w:val="18"/>
        </w:rPr>
        <w:t xml:space="preserve">measurement report requirements are applicable for intra and inter-cell scenario </w:t>
      </w:r>
      <w:r w:rsidR="00A03FDA">
        <w:rPr>
          <w:iCs/>
          <w:sz w:val="22"/>
          <w:szCs w:val="18"/>
        </w:rPr>
        <w:t>for SSB and CSI-RS</w:t>
      </w:r>
      <w:r w:rsidR="00A03FDA" w:rsidRPr="00A03FDA">
        <w:rPr>
          <w:iCs/>
          <w:sz w:val="22"/>
          <w:szCs w:val="18"/>
        </w:rPr>
        <w:t>.</w:t>
      </w:r>
    </w:p>
    <w:p w14:paraId="516FE64C" w14:textId="4241A5FA" w:rsidR="004F6353" w:rsidRDefault="00B4035B" w:rsidP="00CE5E20">
      <w:pPr>
        <w:spacing w:after="120"/>
        <w:jc w:val="both"/>
        <w:rPr>
          <w:iCs/>
          <w:sz w:val="22"/>
          <w:szCs w:val="18"/>
        </w:rPr>
      </w:pPr>
      <w:r>
        <w:rPr>
          <w:iCs/>
          <w:sz w:val="22"/>
          <w:szCs w:val="18"/>
        </w:rPr>
        <w:t>When UE is configured with CSI-RS</w:t>
      </w:r>
      <w:r w:rsidR="00561175">
        <w:rPr>
          <w:iCs/>
          <w:sz w:val="22"/>
          <w:szCs w:val="18"/>
        </w:rPr>
        <w:t xml:space="preserve"> measurements in inter-cell scenario</w:t>
      </w:r>
      <w:r>
        <w:rPr>
          <w:iCs/>
          <w:sz w:val="22"/>
          <w:szCs w:val="18"/>
        </w:rPr>
        <w:t>, SSB associated with CSI</w:t>
      </w:r>
      <w:r w:rsidR="009D4623">
        <w:rPr>
          <w:iCs/>
          <w:sz w:val="22"/>
          <w:szCs w:val="18"/>
        </w:rPr>
        <w:t>-</w:t>
      </w:r>
      <w:r>
        <w:rPr>
          <w:iCs/>
          <w:sz w:val="22"/>
          <w:szCs w:val="18"/>
        </w:rPr>
        <w:t>RS may be</w:t>
      </w:r>
      <w:r w:rsidR="009D4623">
        <w:rPr>
          <w:iCs/>
          <w:sz w:val="22"/>
          <w:szCs w:val="18"/>
        </w:rPr>
        <w:t xml:space="preserve"> </w:t>
      </w:r>
      <w:r w:rsidR="004D535E">
        <w:rPr>
          <w:iCs/>
          <w:sz w:val="22"/>
          <w:szCs w:val="18"/>
        </w:rPr>
        <w:t xml:space="preserve">from different </w:t>
      </w:r>
      <w:r w:rsidR="00751CEF">
        <w:rPr>
          <w:iCs/>
          <w:sz w:val="22"/>
          <w:szCs w:val="18"/>
        </w:rPr>
        <w:t>TRP (different PCI)</w:t>
      </w:r>
      <w:r w:rsidR="004D535E">
        <w:rPr>
          <w:iCs/>
          <w:sz w:val="22"/>
          <w:szCs w:val="18"/>
        </w:rPr>
        <w:t xml:space="preserve"> and in FR2</w:t>
      </w:r>
      <w:r w:rsidR="004A77D0">
        <w:rPr>
          <w:iCs/>
          <w:sz w:val="22"/>
          <w:szCs w:val="18"/>
        </w:rPr>
        <w:t>,</w:t>
      </w:r>
      <w:r w:rsidR="004D535E">
        <w:rPr>
          <w:iCs/>
          <w:sz w:val="22"/>
          <w:szCs w:val="18"/>
        </w:rPr>
        <w:t xml:space="preserve"> they may </w:t>
      </w:r>
      <w:r w:rsidR="004A77D0">
        <w:rPr>
          <w:iCs/>
          <w:sz w:val="22"/>
          <w:szCs w:val="18"/>
        </w:rPr>
        <w:t xml:space="preserve">need to </w:t>
      </w:r>
      <w:r w:rsidR="004D535E">
        <w:rPr>
          <w:iCs/>
          <w:sz w:val="22"/>
          <w:szCs w:val="18"/>
        </w:rPr>
        <w:t xml:space="preserve">be </w:t>
      </w:r>
      <w:r w:rsidR="0093125F">
        <w:rPr>
          <w:iCs/>
          <w:sz w:val="22"/>
          <w:szCs w:val="18"/>
        </w:rPr>
        <w:t xml:space="preserve">received </w:t>
      </w:r>
      <w:r w:rsidR="004D535E">
        <w:rPr>
          <w:iCs/>
          <w:sz w:val="22"/>
          <w:szCs w:val="18"/>
        </w:rPr>
        <w:t xml:space="preserve">with different </w:t>
      </w:r>
      <w:r w:rsidR="0093125F">
        <w:rPr>
          <w:iCs/>
          <w:sz w:val="22"/>
          <w:szCs w:val="18"/>
        </w:rPr>
        <w:t>QCL Type D</w:t>
      </w:r>
      <w:r w:rsidR="00E656CA">
        <w:rPr>
          <w:iCs/>
          <w:sz w:val="22"/>
          <w:szCs w:val="18"/>
        </w:rPr>
        <w:t xml:space="preserve">. Since multi-Rx may not always be assumed, UE may be able to measure only one </w:t>
      </w:r>
      <w:r w:rsidR="00F45646">
        <w:rPr>
          <w:iCs/>
          <w:sz w:val="22"/>
          <w:szCs w:val="18"/>
        </w:rPr>
        <w:t>TRP</w:t>
      </w:r>
      <w:r w:rsidR="00E656CA">
        <w:rPr>
          <w:iCs/>
          <w:sz w:val="22"/>
          <w:szCs w:val="18"/>
        </w:rPr>
        <w:t xml:space="preserve"> CSI-RS at a time when </w:t>
      </w:r>
      <w:r w:rsidR="00443370">
        <w:rPr>
          <w:iCs/>
          <w:sz w:val="22"/>
          <w:szCs w:val="18"/>
        </w:rPr>
        <w:t xml:space="preserve">the CSI-RS from different TRP </w:t>
      </w:r>
      <w:proofErr w:type="gramStart"/>
      <w:r w:rsidR="00234F1F">
        <w:rPr>
          <w:iCs/>
          <w:sz w:val="22"/>
          <w:szCs w:val="18"/>
        </w:rPr>
        <w:t>are</w:t>
      </w:r>
      <w:proofErr w:type="gramEnd"/>
      <w:r w:rsidR="00234F1F">
        <w:rPr>
          <w:iCs/>
          <w:sz w:val="22"/>
          <w:szCs w:val="18"/>
        </w:rPr>
        <w:t xml:space="preserve"> </w:t>
      </w:r>
      <w:r w:rsidR="00E656CA">
        <w:rPr>
          <w:iCs/>
          <w:sz w:val="22"/>
          <w:szCs w:val="18"/>
        </w:rPr>
        <w:t xml:space="preserve">overlapping in time. RAN4 may need to define sharing or scaling rules for the inter-cell CSI RS measurements. </w:t>
      </w:r>
      <w:r w:rsidR="00F84095">
        <w:rPr>
          <w:iCs/>
          <w:sz w:val="22"/>
          <w:szCs w:val="18"/>
        </w:rPr>
        <w:t xml:space="preserve">One may argue that SSB based inter-cell L1-RSRP </w:t>
      </w:r>
      <w:r w:rsidR="00FA7BDB">
        <w:rPr>
          <w:iCs/>
          <w:sz w:val="22"/>
          <w:szCs w:val="18"/>
        </w:rPr>
        <w:t>measurements</w:t>
      </w:r>
      <w:r w:rsidR="00F84095">
        <w:rPr>
          <w:iCs/>
          <w:sz w:val="22"/>
          <w:szCs w:val="18"/>
        </w:rPr>
        <w:t xml:space="preserve"> are </w:t>
      </w:r>
      <w:r w:rsidR="00FA7BDB">
        <w:rPr>
          <w:iCs/>
          <w:sz w:val="22"/>
          <w:szCs w:val="18"/>
        </w:rPr>
        <w:t>defined</w:t>
      </w:r>
      <w:r w:rsidR="00F84095">
        <w:rPr>
          <w:iCs/>
          <w:sz w:val="22"/>
          <w:szCs w:val="18"/>
        </w:rPr>
        <w:t xml:space="preserve"> </w:t>
      </w:r>
      <w:r w:rsidR="00FA7BDB">
        <w:rPr>
          <w:iCs/>
          <w:sz w:val="22"/>
          <w:szCs w:val="18"/>
        </w:rPr>
        <w:t>during a dedicated WI in Rel-</w:t>
      </w:r>
      <w:r w:rsidR="002120FE">
        <w:rPr>
          <w:iCs/>
          <w:sz w:val="22"/>
          <w:szCs w:val="18"/>
        </w:rPr>
        <w:t>17 and</w:t>
      </w:r>
      <w:r w:rsidR="002E6EC1">
        <w:rPr>
          <w:iCs/>
          <w:sz w:val="22"/>
          <w:szCs w:val="18"/>
        </w:rPr>
        <w:t xml:space="preserve"> may contain big workload</w:t>
      </w:r>
      <w:r w:rsidR="00102AAE">
        <w:rPr>
          <w:iCs/>
          <w:sz w:val="22"/>
          <w:szCs w:val="18"/>
        </w:rPr>
        <w:t xml:space="preserve"> to define CSI-RS based inter-cell L1-RSRP measurement requirements.</w:t>
      </w:r>
      <w:r w:rsidR="00FA7BDB">
        <w:rPr>
          <w:iCs/>
          <w:sz w:val="22"/>
          <w:szCs w:val="18"/>
        </w:rPr>
        <w:t xml:space="preserve"> </w:t>
      </w:r>
      <w:r w:rsidR="002120FE">
        <w:rPr>
          <w:iCs/>
          <w:sz w:val="22"/>
          <w:szCs w:val="18"/>
        </w:rPr>
        <w:t>W</w:t>
      </w:r>
      <w:r w:rsidR="00D65062">
        <w:rPr>
          <w:iCs/>
          <w:sz w:val="22"/>
          <w:szCs w:val="18"/>
        </w:rPr>
        <w:t xml:space="preserve">e think </w:t>
      </w:r>
      <w:r w:rsidR="002120FE">
        <w:rPr>
          <w:iCs/>
          <w:sz w:val="22"/>
          <w:szCs w:val="18"/>
        </w:rPr>
        <w:t xml:space="preserve">that </w:t>
      </w:r>
      <w:r w:rsidR="00D65062">
        <w:rPr>
          <w:iCs/>
          <w:sz w:val="22"/>
          <w:szCs w:val="18"/>
        </w:rPr>
        <w:t>RAN4 can reuse the principles of sharing agreed for SSB</w:t>
      </w:r>
      <w:r w:rsidR="00C734B8">
        <w:rPr>
          <w:iCs/>
          <w:sz w:val="22"/>
          <w:szCs w:val="18"/>
        </w:rPr>
        <w:t xml:space="preserve"> based measurements </w:t>
      </w:r>
      <w:r w:rsidR="00D65062">
        <w:rPr>
          <w:iCs/>
          <w:sz w:val="22"/>
          <w:szCs w:val="18"/>
        </w:rPr>
        <w:t xml:space="preserve">to derive the requirements for CSI-RS based inter-cell </w:t>
      </w:r>
      <w:r w:rsidR="00D7306D">
        <w:rPr>
          <w:iCs/>
          <w:sz w:val="22"/>
          <w:szCs w:val="18"/>
        </w:rPr>
        <w:t xml:space="preserve">L1-RSRP </w:t>
      </w:r>
      <w:r w:rsidR="00D65062">
        <w:rPr>
          <w:iCs/>
          <w:sz w:val="22"/>
          <w:szCs w:val="18"/>
        </w:rPr>
        <w:t xml:space="preserve">measurements. </w:t>
      </w:r>
    </w:p>
    <w:p w14:paraId="3F3D7D5B" w14:textId="63FD5976" w:rsidR="008346AB" w:rsidRPr="00693D34" w:rsidRDefault="004F6353" w:rsidP="00884DBB">
      <w:pPr>
        <w:pStyle w:val="ListParagraph"/>
        <w:numPr>
          <w:ilvl w:val="0"/>
          <w:numId w:val="70"/>
        </w:numPr>
        <w:spacing w:after="120"/>
        <w:jc w:val="both"/>
        <w:rPr>
          <w:iCs/>
          <w:sz w:val="22"/>
          <w:szCs w:val="18"/>
        </w:rPr>
      </w:pPr>
      <w:r w:rsidRPr="00693D34">
        <w:rPr>
          <w:iCs/>
          <w:sz w:val="22"/>
          <w:szCs w:val="18"/>
        </w:rPr>
        <w:t>R</w:t>
      </w:r>
      <w:r w:rsidR="00F91D91" w:rsidRPr="00693D34">
        <w:rPr>
          <w:iCs/>
          <w:sz w:val="22"/>
          <w:szCs w:val="18"/>
        </w:rPr>
        <w:t>AN</w:t>
      </w:r>
      <w:r w:rsidRPr="00693D34">
        <w:rPr>
          <w:iCs/>
          <w:sz w:val="22"/>
          <w:szCs w:val="18"/>
        </w:rPr>
        <w:t xml:space="preserve">4 to define CSI-RS based </w:t>
      </w:r>
      <w:r w:rsidR="00F91D91" w:rsidRPr="00693D34">
        <w:rPr>
          <w:iCs/>
          <w:sz w:val="22"/>
          <w:szCs w:val="18"/>
        </w:rPr>
        <w:t>L</w:t>
      </w:r>
      <w:r w:rsidRPr="00693D34">
        <w:rPr>
          <w:iCs/>
          <w:sz w:val="22"/>
          <w:szCs w:val="18"/>
        </w:rPr>
        <w:t>1-RSRP measurements requirements for inter-cell mTRP scenario</w:t>
      </w:r>
      <w:r w:rsidR="00F91D91" w:rsidRPr="00693D34">
        <w:rPr>
          <w:iCs/>
          <w:sz w:val="22"/>
          <w:szCs w:val="18"/>
        </w:rPr>
        <w:t xml:space="preserve"> </w:t>
      </w:r>
      <w:r w:rsidR="00C32722">
        <w:rPr>
          <w:iCs/>
          <w:sz w:val="22"/>
          <w:szCs w:val="18"/>
        </w:rPr>
        <w:t xml:space="preserve">and inter-cell beam management </w:t>
      </w:r>
      <w:r w:rsidR="00F91D91" w:rsidRPr="00693D34">
        <w:rPr>
          <w:iCs/>
          <w:sz w:val="22"/>
          <w:szCs w:val="18"/>
        </w:rPr>
        <w:t>in FR2</w:t>
      </w:r>
      <w:r w:rsidRPr="00693D34">
        <w:rPr>
          <w:iCs/>
          <w:sz w:val="22"/>
          <w:szCs w:val="18"/>
        </w:rPr>
        <w:t>.</w:t>
      </w:r>
    </w:p>
    <w:p w14:paraId="077FCDB5" w14:textId="496908C6" w:rsidR="00D7306D" w:rsidRDefault="00D7306D" w:rsidP="00F91D91">
      <w:pPr>
        <w:pStyle w:val="ListParagraph"/>
        <w:numPr>
          <w:ilvl w:val="0"/>
          <w:numId w:val="70"/>
        </w:numPr>
        <w:spacing w:after="120"/>
        <w:jc w:val="both"/>
        <w:rPr>
          <w:iCs/>
          <w:sz w:val="22"/>
          <w:szCs w:val="18"/>
        </w:rPr>
      </w:pPr>
      <w:r>
        <w:rPr>
          <w:iCs/>
          <w:sz w:val="22"/>
          <w:szCs w:val="18"/>
        </w:rPr>
        <w:t xml:space="preserve">RAN4 to use </w:t>
      </w:r>
      <w:r w:rsidR="001554EA">
        <w:rPr>
          <w:iCs/>
          <w:sz w:val="22"/>
          <w:szCs w:val="18"/>
        </w:rPr>
        <w:t>principles</w:t>
      </w:r>
      <w:r>
        <w:rPr>
          <w:iCs/>
          <w:sz w:val="22"/>
          <w:szCs w:val="18"/>
        </w:rPr>
        <w:t xml:space="preserve"> of </w:t>
      </w:r>
      <w:r w:rsidR="001554EA">
        <w:rPr>
          <w:iCs/>
          <w:sz w:val="22"/>
          <w:szCs w:val="18"/>
        </w:rPr>
        <w:t xml:space="preserve">sharing agreed for SSB based L1-RSRP for inter-cell </w:t>
      </w:r>
      <w:r w:rsidR="005A64FA">
        <w:rPr>
          <w:iCs/>
          <w:sz w:val="22"/>
          <w:szCs w:val="18"/>
        </w:rPr>
        <w:t xml:space="preserve">CSI-RS based </w:t>
      </w:r>
      <w:r w:rsidR="001554EA">
        <w:rPr>
          <w:iCs/>
          <w:sz w:val="22"/>
          <w:szCs w:val="18"/>
        </w:rPr>
        <w:t>L1-RSRP measurements</w:t>
      </w:r>
      <w:r w:rsidR="00EA43E5">
        <w:rPr>
          <w:iCs/>
          <w:sz w:val="22"/>
          <w:szCs w:val="18"/>
        </w:rPr>
        <w:t>.</w:t>
      </w:r>
    </w:p>
    <w:p w14:paraId="27F4CBE7" w14:textId="7CC6DEEF" w:rsidR="004F6353" w:rsidRPr="00FF5455" w:rsidRDefault="00B840B5" w:rsidP="006A50DC">
      <w:pPr>
        <w:pStyle w:val="RAN4H2"/>
      </w:pPr>
      <w:r w:rsidRPr="00FF5455">
        <w:t xml:space="preserve">Event triggered measurement requirements </w:t>
      </w:r>
    </w:p>
    <w:p w14:paraId="27C01B22" w14:textId="77777777" w:rsidR="00AF2566" w:rsidRDefault="00AF2566" w:rsidP="00D01285">
      <w:pPr>
        <w:rPr>
          <w:rFonts w:eastAsia="Batang"/>
          <w:color w:val="000000"/>
          <w:sz w:val="22"/>
          <w:szCs w:val="22"/>
        </w:rPr>
      </w:pPr>
    </w:p>
    <w:p w14:paraId="6345FE88" w14:textId="43F488A3" w:rsidR="0076121E" w:rsidRPr="00836E08" w:rsidRDefault="0076121E" w:rsidP="0076121E">
      <w:pPr>
        <w:rPr>
          <w:rFonts w:eastAsia="Batang"/>
          <w:b/>
          <w:bCs/>
          <w:color w:val="000000"/>
          <w:sz w:val="22"/>
          <w:szCs w:val="22"/>
          <w:u w:val="single"/>
        </w:rPr>
      </w:pPr>
      <w:r w:rsidRPr="00836E08">
        <w:rPr>
          <w:rFonts w:eastAsia="Batang"/>
          <w:b/>
          <w:bCs/>
          <w:color w:val="000000"/>
          <w:sz w:val="22"/>
          <w:szCs w:val="22"/>
          <w:u w:val="single"/>
        </w:rPr>
        <w:t>Event triggered measurement delay:</w:t>
      </w:r>
    </w:p>
    <w:p w14:paraId="0F42A524" w14:textId="77777777" w:rsidR="0076121E" w:rsidRDefault="0076121E" w:rsidP="0076121E">
      <w:pPr>
        <w:rPr>
          <w:rFonts w:eastAsia="Batang"/>
          <w:color w:val="000000"/>
          <w:sz w:val="22"/>
          <w:szCs w:val="22"/>
        </w:rPr>
      </w:pPr>
    </w:p>
    <w:p w14:paraId="36B04117" w14:textId="798F5D5E" w:rsidR="00365693" w:rsidRDefault="00365693" w:rsidP="00365693">
      <w:pPr>
        <w:rPr>
          <w:rFonts w:eastAsia="Batang"/>
          <w:color w:val="000000"/>
          <w:sz w:val="22"/>
          <w:szCs w:val="22"/>
        </w:rPr>
      </w:pPr>
      <w:r>
        <w:rPr>
          <w:rFonts w:eastAsia="Batang"/>
          <w:color w:val="000000"/>
          <w:sz w:val="22"/>
          <w:szCs w:val="22"/>
        </w:rPr>
        <w:lastRenderedPageBreak/>
        <w:t>For defining event triggered measurement reporting requirements, RAN4 needs to discuss and decide on the start point, end point, measurement period and the event evaluation time</w:t>
      </w:r>
      <w:r w:rsidR="001770A2">
        <w:rPr>
          <w:rFonts w:eastAsia="Batang"/>
          <w:color w:val="000000"/>
          <w:sz w:val="22"/>
          <w:szCs w:val="22"/>
        </w:rPr>
        <w:t>, measurement report preparation time</w:t>
      </w:r>
      <w:r>
        <w:rPr>
          <w:rFonts w:eastAsia="Batang"/>
          <w:color w:val="000000"/>
          <w:sz w:val="22"/>
          <w:szCs w:val="22"/>
        </w:rPr>
        <w:t>.</w:t>
      </w:r>
    </w:p>
    <w:p w14:paraId="0E10D461" w14:textId="77777777" w:rsidR="00365693" w:rsidRDefault="00365693" w:rsidP="0076121E">
      <w:pPr>
        <w:rPr>
          <w:rFonts w:eastAsia="Batang"/>
          <w:color w:val="000000"/>
          <w:sz w:val="22"/>
          <w:szCs w:val="22"/>
        </w:rPr>
      </w:pPr>
    </w:p>
    <w:p w14:paraId="10CA8C11" w14:textId="2EB468FA" w:rsidR="00406748" w:rsidRDefault="001770A2" w:rsidP="0076121E">
      <w:pPr>
        <w:rPr>
          <w:rFonts w:eastAsia="Batang"/>
          <w:color w:val="000000"/>
          <w:sz w:val="22"/>
          <w:szCs w:val="22"/>
        </w:rPr>
      </w:pPr>
      <w:r>
        <w:rPr>
          <w:rFonts w:eastAsia="Batang"/>
          <w:color w:val="000000"/>
          <w:sz w:val="22"/>
          <w:szCs w:val="22"/>
        </w:rPr>
        <w:t xml:space="preserve">Regarding the start point and end point, </w:t>
      </w:r>
      <w:r w:rsidR="00C01EC6">
        <w:rPr>
          <w:rFonts w:eastAsia="Batang"/>
          <w:color w:val="000000"/>
          <w:sz w:val="22"/>
          <w:szCs w:val="22"/>
        </w:rPr>
        <w:t xml:space="preserve">following WF </w:t>
      </w:r>
      <w:r w:rsidR="00C32722">
        <w:rPr>
          <w:rFonts w:eastAsia="Batang"/>
          <w:color w:val="000000"/>
          <w:sz w:val="22"/>
          <w:szCs w:val="22"/>
        </w:rPr>
        <w:t>was</w:t>
      </w:r>
      <w:r w:rsidR="00C01EC6">
        <w:rPr>
          <w:rFonts w:eastAsia="Batang"/>
          <w:color w:val="000000"/>
          <w:sz w:val="22"/>
          <w:szCs w:val="22"/>
        </w:rPr>
        <w:t xml:space="preserve"> agreed</w:t>
      </w:r>
      <w:r w:rsidR="00F34D03">
        <w:rPr>
          <w:rFonts w:eastAsia="Batang"/>
          <w:color w:val="000000"/>
          <w:sz w:val="22"/>
          <w:szCs w:val="22"/>
        </w:rPr>
        <w:t xml:space="preserve"> in last meeting</w:t>
      </w:r>
      <w:r w:rsidR="00C01EC6">
        <w:rPr>
          <w:rFonts w:eastAsia="Batang"/>
          <w:color w:val="000000"/>
          <w:sz w:val="22"/>
          <w:szCs w:val="22"/>
        </w:rPr>
        <w:t xml:space="preserve">. </w:t>
      </w:r>
    </w:p>
    <w:p w14:paraId="681E09D5" w14:textId="77777777" w:rsidR="00C01EC6" w:rsidRDefault="00C01EC6" w:rsidP="0076121E">
      <w:pPr>
        <w:rPr>
          <w:rFonts w:eastAsia="Batang"/>
          <w:color w:val="000000"/>
          <w:sz w:val="22"/>
          <w:szCs w:val="22"/>
        </w:rPr>
      </w:pPr>
    </w:p>
    <w:p w14:paraId="0F5D9310" w14:textId="77777777" w:rsidR="003B6D46" w:rsidRPr="00CE6EFB" w:rsidRDefault="003B6D46" w:rsidP="003B6D46">
      <w:pPr>
        <w:pStyle w:val="B10"/>
        <w:numPr>
          <w:ilvl w:val="0"/>
          <w:numId w:val="79"/>
        </w:numPr>
        <w:overflowPunct w:val="0"/>
        <w:autoSpaceDE w:val="0"/>
        <w:autoSpaceDN w:val="0"/>
        <w:adjustRightInd w:val="0"/>
        <w:spacing w:after="180"/>
        <w:textAlignment w:val="baseline"/>
        <w:rPr>
          <w:rFonts w:ascii="Times New Roman" w:hAnsi="Times New Roman"/>
          <w:i/>
          <w:iCs/>
          <w:sz w:val="22"/>
          <w:szCs w:val="22"/>
        </w:rPr>
      </w:pPr>
      <w:r w:rsidRPr="00CE6EFB">
        <w:rPr>
          <w:rFonts w:ascii="Times New Roman" w:hAnsi="Times New Roman"/>
          <w:i/>
          <w:iCs/>
          <w:sz w:val="22"/>
          <w:szCs w:val="22"/>
        </w:rPr>
        <w:t>Start point of Event triggered measurement reporting delay: reuse the same definition in L3 event trigger report which is the event is met over the air.</w:t>
      </w:r>
    </w:p>
    <w:p w14:paraId="7DB70A57" w14:textId="77777777" w:rsidR="00CE6EFB" w:rsidRPr="00CE6EFB" w:rsidRDefault="003B6D46" w:rsidP="00884DBB">
      <w:pPr>
        <w:pStyle w:val="B10"/>
        <w:numPr>
          <w:ilvl w:val="0"/>
          <w:numId w:val="79"/>
        </w:numPr>
        <w:overflowPunct w:val="0"/>
        <w:autoSpaceDE w:val="0"/>
        <w:autoSpaceDN w:val="0"/>
        <w:adjustRightInd w:val="0"/>
        <w:spacing w:after="180"/>
        <w:textAlignment w:val="baseline"/>
        <w:rPr>
          <w:rFonts w:ascii="Times New Roman" w:hAnsi="Times New Roman"/>
          <w:i/>
          <w:iCs/>
          <w:sz w:val="22"/>
          <w:szCs w:val="22"/>
        </w:rPr>
      </w:pPr>
      <w:r w:rsidRPr="00CE6EFB">
        <w:rPr>
          <w:rFonts w:ascii="Times New Roman" w:hAnsi="Times New Roman"/>
          <w:i/>
          <w:iCs/>
          <w:sz w:val="22"/>
          <w:szCs w:val="22"/>
        </w:rPr>
        <w:t>Ending</w:t>
      </w:r>
      <w:r w:rsidRPr="00CE6EFB">
        <w:rPr>
          <w:rFonts w:ascii="Times New Roman" w:eastAsia="DengXian" w:hAnsi="Times New Roman"/>
          <w:i/>
          <w:iCs/>
          <w:sz w:val="22"/>
          <w:szCs w:val="20"/>
        </w:rPr>
        <w:t xml:space="preserve"> point is the </w:t>
      </w:r>
      <w:r w:rsidRPr="00CE6EFB">
        <w:rPr>
          <w:rFonts w:ascii="Times New Roman" w:hAnsi="Times New Roman"/>
          <w:i/>
          <w:iCs/>
          <w:sz w:val="22"/>
          <w:szCs w:val="22"/>
        </w:rPr>
        <w:t xml:space="preserve">point when the UE transmits a [first PUCCH] </w:t>
      </w:r>
      <w:r w:rsidRPr="00CE6EFB">
        <w:rPr>
          <w:rFonts w:ascii="Times New Roman" w:hAnsi="Times New Roman"/>
          <w:i/>
          <w:iCs/>
          <w:sz w:val="22"/>
          <w:szCs w:val="22"/>
          <w:u w:val="single"/>
        </w:rPr>
        <w:t>triggered by the event</w:t>
      </w:r>
      <w:r w:rsidRPr="00CE6EFB">
        <w:rPr>
          <w:rFonts w:ascii="Times New Roman" w:hAnsi="Times New Roman"/>
          <w:i/>
          <w:iCs/>
          <w:sz w:val="22"/>
          <w:szCs w:val="22"/>
        </w:rPr>
        <w:t>.</w:t>
      </w:r>
    </w:p>
    <w:p w14:paraId="5416F263" w14:textId="2F918C10" w:rsidR="003B6D46" w:rsidRPr="00CE6EFB" w:rsidRDefault="003B6D46" w:rsidP="00884DBB">
      <w:pPr>
        <w:pStyle w:val="B10"/>
        <w:numPr>
          <w:ilvl w:val="0"/>
          <w:numId w:val="79"/>
        </w:numPr>
        <w:overflowPunct w:val="0"/>
        <w:autoSpaceDE w:val="0"/>
        <w:autoSpaceDN w:val="0"/>
        <w:adjustRightInd w:val="0"/>
        <w:spacing w:after="180"/>
        <w:textAlignment w:val="baseline"/>
        <w:rPr>
          <w:rFonts w:ascii="Times New Roman" w:hAnsi="Times New Roman"/>
          <w:i/>
          <w:iCs/>
          <w:sz w:val="22"/>
          <w:szCs w:val="22"/>
        </w:rPr>
      </w:pPr>
      <w:r w:rsidRPr="00CE6EFB">
        <w:rPr>
          <w:rFonts w:ascii="Times New Roman" w:hAnsi="Times New Roman"/>
          <w:i/>
          <w:iCs/>
          <w:sz w:val="22"/>
          <w:szCs w:val="22"/>
        </w:rPr>
        <w:t>“[first PUCCH]” can be updated based on further RAN1/2 agreement.</w:t>
      </w:r>
    </w:p>
    <w:p w14:paraId="535FC74B" w14:textId="4B002125" w:rsidR="00065048" w:rsidRDefault="003D51DD" w:rsidP="00065048">
      <w:pPr>
        <w:rPr>
          <w:rFonts w:eastAsia="Batang"/>
          <w:color w:val="000000"/>
          <w:sz w:val="22"/>
          <w:szCs w:val="22"/>
        </w:rPr>
      </w:pPr>
      <w:r>
        <w:rPr>
          <w:rFonts w:eastAsia="Batang"/>
          <w:color w:val="000000"/>
          <w:sz w:val="22"/>
          <w:szCs w:val="22"/>
        </w:rPr>
        <w:t xml:space="preserve">In this </w:t>
      </w:r>
      <w:r w:rsidR="00065048">
        <w:rPr>
          <w:rFonts w:eastAsia="Batang"/>
          <w:color w:val="000000"/>
          <w:sz w:val="22"/>
          <w:szCs w:val="22"/>
        </w:rPr>
        <w:t>section</w:t>
      </w:r>
      <w:r w:rsidR="003C33CF">
        <w:rPr>
          <w:rFonts w:eastAsia="Batang"/>
          <w:color w:val="000000"/>
          <w:sz w:val="22"/>
          <w:szCs w:val="22"/>
        </w:rPr>
        <w:t>,</w:t>
      </w:r>
      <w:r>
        <w:rPr>
          <w:rFonts w:eastAsia="Batang"/>
          <w:color w:val="000000"/>
          <w:sz w:val="22"/>
          <w:szCs w:val="22"/>
        </w:rPr>
        <w:t xml:space="preserve"> we </w:t>
      </w:r>
      <w:r w:rsidR="00065048">
        <w:rPr>
          <w:rFonts w:eastAsia="Batang"/>
          <w:color w:val="000000"/>
          <w:sz w:val="22"/>
          <w:szCs w:val="22"/>
        </w:rPr>
        <w:t xml:space="preserve">discuss the measurement period and the </w:t>
      </w:r>
      <w:bookmarkStart w:id="5" w:name="_Hlk181574867"/>
      <w:r w:rsidR="00065048">
        <w:rPr>
          <w:rFonts w:eastAsia="Batang"/>
          <w:color w:val="000000"/>
          <w:sz w:val="22"/>
          <w:szCs w:val="22"/>
        </w:rPr>
        <w:t>event evaluation time, measurement report preparation time</w:t>
      </w:r>
      <w:bookmarkEnd w:id="5"/>
      <w:r w:rsidR="00065048">
        <w:rPr>
          <w:rFonts w:eastAsia="Batang"/>
          <w:color w:val="000000"/>
          <w:sz w:val="22"/>
          <w:szCs w:val="22"/>
        </w:rPr>
        <w:t>.</w:t>
      </w:r>
    </w:p>
    <w:p w14:paraId="3EF49F94" w14:textId="77777777" w:rsidR="00393D92" w:rsidRDefault="00393D92" w:rsidP="00065048">
      <w:pPr>
        <w:rPr>
          <w:rFonts w:eastAsia="Batang"/>
          <w:color w:val="000000"/>
          <w:sz w:val="22"/>
          <w:szCs w:val="22"/>
        </w:rPr>
      </w:pPr>
    </w:p>
    <w:p w14:paraId="1A1C7515" w14:textId="0D4A5AC7" w:rsidR="009636AF" w:rsidRDefault="00393D92" w:rsidP="003B6D46">
      <w:pPr>
        <w:rPr>
          <w:rFonts w:eastAsia="Batang"/>
          <w:color w:val="000000"/>
          <w:sz w:val="22"/>
          <w:szCs w:val="22"/>
        </w:rPr>
      </w:pPr>
      <w:r w:rsidRPr="00393D92">
        <w:rPr>
          <w:rFonts w:eastAsia="Batang"/>
          <w:color w:val="000000"/>
          <w:sz w:val="22"/>
          <w:szCs w:val="22"/>
          <w:u w:val="single"/>
        </w:rPr>
        <w:t>Measurement period:</w:t>
      </w:r>
    </w:p>
    <w:p w14:paraId="799FCE11" w14:textId="1427A35D" w:rsidR="0076121E" w:rsidRPr="00042818" w:rsidRDefault="0076121E" w:rsidP="0076121E">
      <w:pPr>
        <w:rPr>
          <w:rFonts w:eastAsia="Batang"/>
          <w:color w:val="000000"/>
          <w:sz w:val="22"/>
          <w:szCs w:val="22"/>
        </w:rPr>
      </w:pPr>
      <w:r w:rsidRPr="00665C54">
        <w:rPr>
          <w:rFonts w:eastAsia="Batang"/>
          <w:color w:val="000000"/>
          <w:sz w:val="22"/>
          <w:szCs w:val="22"/>
        </w:rPr>
        <w:t>The legacy measurement reporting delay</w:t>
      </w:r>
      <w:r w:rsidR="003E5F5C">
        <w:rPr>
          <w:rFonts w:eastAsia="Batang"/>
          <w:color w:val="000000"/>
          <w:sz w:val="22"/>
          <w:szCs w:val="22"/>
        </w:rPr>
        <w:t xml:space="preserve"> for FR1 </w:t>
      </w:r>
      <w:r w:rsidRPr="00665C54">
        <w:rPr>
          <w:rFonts w:eastAsia="Batang"/>
          <w:color w:val="000000"/>
          <w:sz w:val="22"/>
          <w:szCs w:val="22"/>
        </w:rPr>
        <w:t xml:space="preserve">is copied </w:t>
      </w:r>
      <w:r>
        <w:rPr>
          <w:rFonts w:eastAsia="Batang"/>
          <w:color w:val="000000"/>
          <w:sz w:val="22"/>
          <w:szCs w:val="22"/>
        </w:rPr>
        <w:t>below for the reference</w:t>
      </w:r>
      <w:r w:rsidR="00296238">
        <w:rPr>
          <w:rFonts w:eastAsia="Batang"/>
          <w:color w:val="000000"/>
          <w:sz w:val="22"/>
          <w:szCs w:val="22"/>
        </w:rPr>
        <w:t xml:space="preserve"> (</w:t>
      </w:r>
      <w:r w:rsidR="00296238" w:rsidRPr="009C5807">
        <w:t>Table 9.5.4.1-1</w:t>
      </w:r>
      <w:r w:rsidR="00296238">
        <w:t xml:space="preserve"> of TS 38.133</w:t>
      </w:r>
      <w:r w:rsidR="00296238">
        <w:rPr>
          <w:rFonts w:eastAsia="Batang"/>
          <w:color w:val="000000"/>
          <w:sz w:val="22"/>
          <w:szCs w:val="22"/>
        </w:rPr>
        <w:t>)</w:t>
      </w:r>
      <w:r>
        <w:rPr>
          <w:rFonts w:eastAsia="Batang"/>
          <w:color w:val="000000"/>
          <w:sz w:val="22"/>
          <w:szCs w:val="22"/>
        </w:rPr>
        <w:t xml:space="preserve">. </w:t>
      </w:r>
    </w:p>
    <w:p w14:paraId="02B1484F" w14:textId="77777777" w:rsidR="0076121E" w:rsidRDefault="0076121E" w:rsidP="0076121E">
      <w:pPr>
        <w:rPr>
          <w:rFonts w:eastAsia="Batang"/>
          <w:b/>
          <w:bCs/>
          <w:color w:val="000000"/>
          <w:sz w:val="22"/>
          <w:szCs w:val="22"/>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11242" w:rsidRPr="009C5807" w14:paraId="1D032468" w14:textId="77777777" w:rsidTr="009636A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F5D68A1" w14:textId="77777777" w:rsidR="00511242" w:rsidRPr="009C5807" w:rsidRDefault="00511242" w:rsidP="009636AF">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D839BF6" w14:textId="77777777" w:rsidR="00511242" w:rsidRPr="009C5807" w:rsidRDefault="00511242" w:rsidP="009636AF">
            <w:pPr>
              <w:pStyle w:val="TAH"/>
            </w:pPr>
            <w:r w:rsidRPr="009C5807">
              <w:t>T</w:t>
            </w:r>
            <w:r w:rsidRPr="009C5807">
              <w:rPr>
                <w:vertAlign w:val="subscript"/>
              </w:rPr>
              <w:t>L1-RSRP_Measurement_Period_SSB</w:t>
            </w:r>
            <w:r w:rsidRPr="009C5807">
              <w:t xml:space="preserve"> (ms) </w:t>
            </w:r>
          </w:p>
        </w:tc>
      </w:tr>
      <w:tr w:rsidR="00511242" w:rsidRPr="00C14182" w14:paraId="0EE7045A" w14:textId="77777777" w:rsidTr="009636A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C985CCF" w14:textId="77777777" w:rsidR="00511242" w:rsidRPr="009C5807" w:rsidRDefault="00511242" w:rsidP="009636AF">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C2D3F6D" w14:textId="77777777" w:rsidR="00511242" w:rsidRPr="007C55F6" w:rsidRDefault="00511242" w:rsidP="009636AF">
            <w:pPr>
              <w:pStyle w:val="TAC"/>
              <w:rPr>
                <w:lang w:val="fr-FR"/>
              </w:rPr>
            </w:pPr>
            <w:proofErr w:type="gramStart"/>
            <w:r w:rsidRPr="007C55F6">
              <w:rPr>
                <w:lang w:val="fr-FR"/>
              </w:rPr>
              <w:t>max(</w:t>
            </w:r>
            <w:proofErr w:type="gramEnd"/>
            <w:r w:rsidRPr="007C55F6">
              <w:rPr>
                <w:lang w:val="fr-FR"/>
              </w:rPr>
              <w:t>T</w:t>
            </w:r>
            <w:r w:rsidRPr="007C55F6">
              <w:rPr>
                <w:vertAlign w:val="subscript"/>
                <w:lang w:val="fr-FR"/>
              </w:rPr>
              <w:t>Report</w:t>
            </w:r>
            <w:r w:rsidRPr="007C55F6">
              <w:rPr>
                <w:lang w:val="fr-FR"/>
              </w:rPr>
              <w:t xml:space="preserve">, </w:t>
            </w:r>
            <w:proofErr w:type="spellStart"/>
            <w:r w:rsidRPr="007C55F6">
              <w:rPr>
                <w:lang w:val="fr-FR"/>
              </w:rPr>
              <w:t>ceil</w:t>
            </w:r>
            <w:proofErr w:type="spellEnd"/>
            <w:r w:rsidRPr="007C55F6">
              <w:rPr>
                <w:lang w:val="fr-FR"/>
              </w:rPr>
              <w:t>(M*P)*T</w:t>
            </w:r>
            <w:r w:rsidRPr="007C55F6">
              <w:rPr>
                <w:vertAlign w:val="subscript"/>
                <w:lang w:val="fr-FR"/>
              </w:rPr>
              <w:t>SSB</w:t>
            </w:r>
            <w:r w:rsidRPr="007C55F6">
              <w:rPr>
                <w:lang w:val="fr-FR"/>
              </w:rPr>
              <w:t>)</w:t>
            </w:r>
          </w:p>
        </w:tc>
      </w:tr>
      <w:tr w:rsidR="00511242" w:rsidRPr="009C5807" w14:paraId="2D5D31AB" w14:textId="77777777" w:rsidTr="009636A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F9EBCAC" w14:textId="77777777" w:rsidR="00511242" w:rsidRPr="009C5807" w:rsidRDefault="00511242" w:rsidP="009636A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7B8F35F" w14:textId="77777777" w:rsidR="00511242" w:rsidRPr="009C5807" w:rsidRDefault="00511242" w:rsidP="009636AF">
            <w:pPr>
              <w:pStyle w:val="TAC"/>
            </w:pPr>
            <w:proofErr w:type="gramStart"/>
            <w:r w:rsidRPr="009C5807">
              <w:t>max(</w:t>
            </w:r>
            <w:proofErr w:type="gramEnd"/>
            <w:r w:rsidRPr="009C5807">
              <w:t>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511242" w:rsidRPr="009C5807" w14:paraId="5051B84B" w14:textId="77777777" w:rsidTr="009636A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B4742C3" w14:textId="77777777" w:rsidR="00511242" w:rsidRPr="009C5807" w:rsidRDefault="00511242" w:rsidP="009636AF">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7D92448" w14:textId="77777777" w:rsidR="00511242" w:rsidRPr="009C5807" w:rsidRDefault="00511242" w:rsidP="009636AF">
            <w:pPr>
              <w:pStyle w:val="TAC"/>
            </w:pPr>
            <w:r w:rsidRPr="009C5807">
              <w:t>ceil(M*</w:t>
            </w:r>
            <w:proofErr w:type="gramStart"/>
            <w:r w:rsidRPr="009C5807">
              <w:t>P)*</w:t>
            </w:r>
            <w:proofErr w:type="gramEnd"/>
            <w:r w:rsidRPr="009C5807">
              <w:t>T</w:t>
            </w:r>
            <w:r w:rsidRPr="009C5807">
              <w:rPr>
                <w:vertAlign w:val="subscript"/>
              </w:rPr>
              <w:t>DRX</w:t>
            </w:r>
          </w:p>
        </w:tc>
      </w:tr>
      <w:tr w:rsidR="00511242" w:rsidRPr="009C5807" w14:paraId="15F67C5C" w14:textId="77777777" w:rsidTr="009636AF">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A1802CA" w14:textId="77777777" w:rsidR="00511242" w:rsidRPr="00D92742" w:rsidRDefault="00511242" w:rsidP="009636AF">
            <w:pPr>
              <w:keepNext/>
              <w:keepLines/>
              <w:ind w:left="851" w:hanging="851"/>
              <w:rPr>
                <w:rFonts w:ascii="Arial" w:hAnsi="Arial"/>
                <w:sz w:val="18"/>
                <w:szCs w:val="18"/>
              </w:rPr>
            </w:pPr>
            <w:r w:rsidRPr="006C2B33">
              <w:rPr>
                <w:rFonts w:ascii="Arial" w:hAnsi="Arial"/>
                <w:sz w:val="18"/>
              </w:rPr>
              <w:t>Note 1:</w:t>
            </w:r>
            <w:r w:rsidRPr="00D92742">
              <w:rPr>
                <w:rFonts w:ascii="Arial" w:hAnsi="Arial"/>
                <w:sz w:val="18"/>
                <w:szCs w:val="18"/>
              </w:rPr>
              <w:tab/>
            </w:r>
            <w:r w:rsidRPr="00D92742">
              <w:rPr>
                <w:rFonts w:ascii="Arial" w:hAnsi="Arial" w:cs="v4.2.0"/>
                <w:sz w:val="18"/>
                <w:szCs w:val="18"/>
              </w:rPr>
              <w:t>T</w:t>
            </w:r>
            <w:r w:rsidRPr="00D92742">
              <w:rPr>
                <w:rFonts w:ascii="Arial" w:hAnsi="Arial" w:cs="v4.2.0"/>
                <w:sz w:val="18"/>
                <w:szCs w:val="18"/>
                <w:vertAlign w:val="subscript"/>
              </w:rPr>
              <w:t>SSB</w:t>
            </w:r>
            <w:r w:rsidRPr="00D92742">
              <w:rPr>
                <w:rFonts w:ascii="Arial" w:hAnsi="Arial"/>
                <w:sz w:val="18"/>
                <w:szCs w:val="18"/>
              </w:rPr>
              <w:t xml:space="preserve"> = ssb-periodicityServingCell is the periodicity of the SSB-Index configured for L1-RSRP measurement.</w:t>
            </w:r>
            <w:r w:rsidRPr="00D92742">
              <w:rPr>
                <w:rFonts w:ascii="Arial" w:hAnsi="Arial" w:cs="v4.2.0"/>
                <w:sz w:val="18"/>
                <w:szCs w:val="18"/>
              </w:rPr>
              <w:t xml:space="preserve"> T</w:t>
            </w:r>
            <w:r w:rsidRPr="00D92742">
              <w:rPr>
                <w:rFonts w:ascii="Arial" w:hAnsi="Arial" w:cs="v4.2.0"/>
                <w:sz w:val="18"/>
                <w:szCs w:val="18"/>
                <w:vertAlign w:val="subscript"/>
              </w:rPr>
              <w:t>DRX</w:t>
            </w:r>
            <w:r w:rsidRPr="00D92742">
              <w:rPr>
                <w:rFonts w:ascii="Arial" w:hAnsi="Arial"/>
                <w:sz w:val="18"/>
                <w:szCs w:val="18"/>
              </w:rPr>
              <w:t xml:space="preserve"> is the DRX cycle length. </w:t>
            </w:r>
            <w:r w:rsidRPr="00D92742">
              <w:rPr>
                <w:rFonts w:ascii="Arial" w:hAnsi="Arial" w:cs="v4.2.0"/>
                <w:sz w:val="18"/>
                <w:szCs w:val="18"/>
              </w:rPr>
              <w:t>T</w:t>
            </w:r>
            <w:r w:rsidRPr="00D92742">
              <w:rPr>
                <w:rFonts w:ascii="Arial" w:hAnsi="Arial" w:cs="v4.2.0"/>
                <w:sz w:val="18"/>
                <w:szCs w:val="18"/>
                <w:vertAlign w:val="subscript"/>
              </w:rPr>
              <w:t>Report</w:t>
            </w:r>
            <w:r w:rsidRPr="00D92742">
              <w:rPr>
                <w:rFonts w:ascii="Arial" w:hAnsi="Arial"/>
                <w:sz w:val="18"/>
                <w:szCs w:val="18"/>
              </w:rPr>
              <w:t xml:space="preserve"> is configured periodicity for reporting.</w:t>
            </w:r>
          </w:p>
          <w:p w14:paraId="362FEEA7" w14:textId="77777777" w:rsidR="00511242" w:rsidRPr="00D92742" w:rsidRDefault="00511242" w:rsidP="009636AF">
            <w:pPr>
              <w:keepNext/>
              <w:keepLines/>
              <w:ind w:left="851" w:hanging="851"/>
              <w:rPr>
                <w:rFonts w:ascii="Arial" w:eastAsia="CG Times (WN)" w:hAnsi="Arial"/>
                <w:sz w:val="18"/>
                <w:szCs w:val="18"/>
                <w:lang w:eastAsia="x-none"/>
              </w:rPr>
            </w:pPr>
            <w:r w:rsidRPr="00D92742">
              <w:rPr>
                <w:rFonts w:ascii="Arial" w:eastAsia="CG Times (WN)" w:hAnsi="Arial"/>
                <w:sz w:val="18"/>
                <w:szCs w:val="18"/>
                <w:lang w:eastAsia="x-none"/>
              </w:rPr>
              <w:t>Note 2:</w:t>
            </w:r>
            <w:r w:rsidRPr="00D92742">
              <w:rPr>
                <w:rFonts w:ascii="Arial" w:eastAsia="CG Times (WN)" w:hAnsi="Arial"/>
                <w:sz w:val="18"/>
                <w:szCs w:val="18"/>
                <w:lang w:eastAsia="x-none"/>
              </w:rPr>
              <w:tab/>
              <w:t>K = 1 when T</w:t>
            </w:r>
            <w:r w:rsidRPr="00D92742">
              <w:rPr>
                <w:rFonts w:ascii="Arial" w:eastAsia="CG Times (WN)" w:hAnsi="Arial"/>
                <w:sz w:val="18"/>
                <w:szCs w:val="18"/>
                <w:vertAlign w:val="subscript"/>
                <w:lang w:eastAsia="x-none"/>
              </w:rPr>
              <w:t>SSB</w:t>
            </w:r>
            <w:r w:rsidRPr="00D92742">
              <w:rPr>
                <w:rFonts w:ascii="Arial" w:eastAsia="CG Times (WN)" w:hAnsi="Arial"/>
                <w:sz w:val="18"/>
                <w:szCs w:val="18"/>
                <w:lang w:eastAsia="x-none"/>
              </w:rPr>
              <w:t xml:space="preserve"> ≤ 40 ms and </w:t>
            </w:r>
            <w:r w:rsidRPr="00D92742">
              <w:rPr>
                <w:rFonts w:ascii="Arial" w:eastAsia="CG Times (WN)" w:hAnsi="Arial"/>
                <w:i/>
                <w:iCs/>
                <w:sz w:val="18"/>
                <w:szCs w:val="18"/>
                <w:lang w:eastAsia="x-none"/>
              </w:rPr>
              <w:t>highSpeedMeasFlag-r16 or highSpeedMeasCA-Scell-r17</w:t>
            </w:r>
            <w:r w:rsidRPr="00D92742">
              <w:rPr>
                <w:rFonts w:ascii="Arial" w:eastAsia="CG Times (WN)" w:hAnsi="Arial"/>
                <w:sz w:val="18"/>
                <w:szCs w:val="18"/>
                <w:lang w:eastAsia="x-none"/>
              </w:rPr>
              <w:t xml:space="preserve"> are configured; </w:t>
            </w:r>
            <w:proofErr w:type="gramStart"/>
            <w:r w:rsidRPr="00D92742">
              <w:rPr>
                <w:rFonts w:ascii="Arial" w:eastAsia="CG Times (WN)" w:hAnsi="Arial"/>
                <w:sz w:val="18"/>
                <w:szCs w:val="18"/>
                <w:lang w:eastAsia="x-none"/>
              </w:rPr>
              <w:t>otherwise</w:t>
            </w:r>
            <w:proofErr w:type="gramEnd"/>
            <w:r w:rsidRPr="00D92742">
              <w:rPr>
                <w:rFonts w:ascii="Arial" w:eastAsia="CG Times (WN)" w:hAnsi="Arial"/>
                <w:sz w:val="18"/>
                <w:szCs w:val="18"/>
                <w:lang w:eastAsia="x-none"/>
              </w:rPr>
              <w:t xml:space="preserve"> K = 1.5.</w:t>
            </w:r>
          </w:p>
          <w:p w14:paraId="67E34C64" w14:textId="77777777" w:rsidR="00511242" w:rsidRPr="000C77DD" w:rsidRDefault="00511242" w:rsidP="009636AF">
            <w:pPr>
              <w:pStyle w:val="TAN"/>
            </w:pPr>
            <w:r w:rsidRPr="00D92742">
              <w:rPr>
                <w:sz w:val="18"/>
                <w:szCs w:val="18"/>
              </w:rPr>
              <w:t>Note 3:</w:t>
            </w:r>
            <w:r w:rsidRPr="00D92742">
              <w:rPr>
                <w:sz w:val="18"/>
                <w:szCs w:val="18"/>
              </w:rPr>
              <w:tab/>
            </w:r>
            <w:r w:rsidRPr="00D92742">
              <w:rPr>
                <w:rFonts w:eastAsia="Malgun Gothic"/>
                <w:sz w:val="18"/>
                <w:szCs w:val="18"/>
              </w:rPr>
              <w:t xml:space="preserve">When </w:t>
            </w:r>
            <w:r w:rsidRPr="00D92742">
              <w:rPr>
                <w:rFonts w:eastAsia="Malgun Gothic"/>
                <w:i/>
                <w:iCs/>
                <w:sz w:val="18"/>
                <w:szCs w:val="18"/>
              </w:rPr>
              <w:t>highSpeedMeasFlag-r16</w:t>
            </w:r>
            <w:r w:rsidRPr="00D92742">
              <w:rPr>
                <w:rFonts w:eastAsia="Malgun Gothic"/>
                <w:sz w:val="18"/>
                <w:szCs w:val="18"/>
              </w:rPr>
              <w:t xml:space="preserve"> is configured, the requirements apply only to </w:t>
            </w:r>
            <w:r w:rsidRPr="00D92742">
              <w:rPr>
                <w:sz w:val="18"/>
                <w:szCs w:val="18"/>
              </w:rPr>
              <w:t xml:space="preserve">UE supporting either </w:t>
            </w:r>
            <w:r w:rsidRPr="00D92742">
              <w:rPr>
                <w:i/>
                <w:iCs/>
                <w:sz w:val="18"/>
                <w:szCs w:val="18"/>
              </w:rPr>
              <w:t xml:space="preserve">measurementEnhancement-r16 </w:t>
            </w:r>
            <w:r w:rsidRPr="00D92742">
              <w:rPr>
                <w:sz w:val="18"/>
                <w:szCs w:val="18"/>
              </w:rPr>
              <w:t>or</w:t>
            </w:r>
            <w:r w:rsidRPr="00D92742">
              <w:rPr>
                <w:i/>
                <w:iCs/>
                <w:sz w:val="18"/>
                <w:szCs w:val="18"/>
              </w:rPr>
              <w:t xml:space="preserve"> intraNR-MeasurementEnhancement-r16. or measurementEnhancementCA-r17</w:t>
            </w:r>
          </w:p>
        </w:tc>
      </w:tr>
    </w:tbl>
    <w:p w14:paraId="662FA1FD" w14:textId="77777777" w:rsidR="0076121E" w:rsidRDefault="0076121E" w:rsidP="0076121E">
      <w:pPr>
        <w:rPr>
          <w:rFonts w:eastAsia="Batang"/>
          <w:b/>
          <w:bCs/>
          <w:color w:val="000000"/>
          <w:sz w:val="22"/>
          <w:szCs w:val="22"/>
          <w:u w:val="single"/>
        </w:rPr>
      </w:pPr>
    </w:p>
    <w:p w14:paraId="4C6655F5" w14:textId="77777777" w:rsidR="0076121E" w:rsidRDefault="0076121E" w:rsidP="0076121E">
      <w:pPr>
        <w:rPr>
          <w:rFonts w:eastAsia="Batang"/>
          <w:b/>
          <w:bCs/>
          <w:color w:val="000000"/>
          <w:sz w:val="22"/>
          <w:szCs w:val="22"/>
          <w:u w:val="single"/>
        </w:rPr>
      </w:pPr>
    </w:p>
    <w:p w14:paraId="0CFC69D4" w14:textId="4FB2F1CA" w:rsidR="0076121E" w:rsidRDefault="006D257B" w:rsidP="0076121E">
      <w:pPr>
        <w:rPr>
          <w:rFonts w:eastAsia="Batang"/>
          <w:b/>
          <w:bCs/>
          <w:color w:val="000000"/>
          <w:sz w:val="22"/>
          <w:szCs w:val="22"/>
          <w:u w:val="single"/>
        </w:rPr>
      </w:pPr>
      <w:r>
        <w:rPr>
          <w:rFonts w:eastAsia="Batang"/>
          <w:color w:val="000000"/>
          <w:sz w:val="22"/>
          <w:szCs w:val="22"/>
        </w:rPr>
        <w:t>UE measurement occasions for L1-RSRP depend on following factors</w:t>
      </w:r>
      <w:r w:rsidR="00D23567">
        <w:rPr>
          <w:rFonts w:eastAsia="Batang"/>
          <w:color w:val="000000"/>
          <w:sz w:val="22"/>
          <w:szCs w:val="22"/>
        </w:rPr>
        <w:t>:</w:t>
      </w:r>
    </w:p>
    <w:p w14:paraId="3D3D73AC" w14:textId="77777777" w:rsidR="0076121E" w:rsidRDefault="0076121E" w:rsidP="0076121E">
      <w:pPr>
        <w:pStyle w:val="ListParagraph"/>
        <w:numPr>
          <w:ilvl w:val="0"/>
          <w:numId w:val="77"/>
        </w:numPr>
        <w:rPr>
          <w:rFonts w:eastAsia="Batang"/>
          <w:color w:val="000000"/>
          <w:sz w:val="22"/>
          <w:szCs w:val="22"/>
        </w:rPr>
      </w:pPr>
      <w:r>
        <w:rPr>
          <w:rFonts w:eastAsia="Batang"/>
          <w:color w:val="000000"/>
          <w:sz w:val="22"/>
          <w:szCs w:val="22"/>
        </w:rPr>
        <w:t>Report periodicity (</w:t>
      </w:r>
      <w:r w:rsidRPr="007C55F6">
        <w:rPr>
          <w:lang w:val="fr-FR"/>
        </w:rPr>
        <w:t>T</w:t>
      </w:r>
      <w:r w:rsidRPr="007C55F6">
        <w:rPr>
          <w:vertAlign w:val="subscript"/>
          <w:lang w:val="fr-FR"/>
        </w:rPr>
        <w:t>Report</w:t>
      </w:r>
      <w:r>
        <w:rPr>
          <w:rFonts w:eastAsia="Batang"/>
          <w:color w:val="000000"/>
          <w:sz w:val="22"/>
          <w:szCs w:val="22"/>
        </w:rPr>
        <w:t>)</w:t>
      </w:r>
    </w:p>
    <w:p w14:paraId="798B5A22" w14:textId="77777777" w:rsidR="0076121E" w:rsidRDefault="0076121E" w:rsidP="0076121E">
      <w:pPr>
        <w:pStyle w:val="ListParagraph"/>
        <w:numPr>
          <w:ilvl w:val="0"/>
          <w:numId w:val="77"/>
        </w:numPr>
        <w:rPr>
          <w:rFonts w:eastAsia="Batang"/>
          <w:color w:val="000000"/>
          <w:sz w:val="22"/>
          <w:szCs w:val="22"/>
        </w:rPr>
      </w:pPr>
      <w:r>
        <w:rPr>
          <w:rFonts w:eastAsia="Batang"/>
          <w:color w:val="000000"/>
          <w:sz w:val="22"/>
          <w:szCs w:val="22"/>
        </w:rPr>
        <w:t>SSB periodicity (</w:t>
      </w:r>
      <w:r w:rsidRPr="007C55F6">
        <w:rPr>
          <w:lang w:val="fr-FR"/>
        </w:rPr>
        <w:t>T</w:t>
      </w:r>
      <w:r w:rsidRPr="007C55F6">
        <w:rPr>
          <w:vertAlign w:val="subscript"/>
          <w:lang w:val="fr-FR"/>
        </w:rPr>
        <w:t>SSB</w:t>
      </w:r>
      <w:r>
        <w:rPr>
          <w:rFonts w:eastAsia="Batang"/>
          <w:color w:val="000000"/>
          <w:sz w:val="22"/>
          <w:szCs w:val="22"/>
        </w:rPr>
        <w:t>)</w:t>
      </w:r>
    </w:p>
    <w:p w14:paraId="720DC395" w14:textId="77777777" w:rsidR="0076121E" w:rsidRDefault="0076121E" w:rsidP="0076121E">
      <w:pPr>
        <w:pStyle w:val="ListParagraph"/>
        <w:numPr>
          <w:ilvl w:val="0"/>
          <w:numId w:val="77"/>
        </w:numPr>
        <w:rPr>
          <w:rFonts w:eastAsia="Batang"/>
          <w:color w:val="000000"/>
          <w:sz w:val="22"/>
          <w:szCs w:val="22"/>
        </w:rPr>
      </w:pPr>
      <w:r>
        <w:rPr>
          <w:rFonts w:eastAsia="Batang"/>
          <w:color w:val="000000"/>
          <w:sz w:val="22"/>
          <w:szCs w:val="22"/>
        </w:rPr>
        <w:t xml:space="preserve">Number of samples (M) </w:t>
      </w:r>
    </w:p>
    <w:p w14:paraId="15152770" w14:textId="77777777" w:rsidR="0076121E" w:rsidRDefault="0076121E" w:rsidP="0076121E">
      <w:pPr>
        <w:pStyle w:val="ListParagraph"/>
        <w:numPr>
          <w:ilvl w:val="0"/>
          <w:numId w:val="77"/>
        </w:numPr>
        <w:rPr>
          <w:rFonts w:eastAsia="Batang"/>
          <w:color w:val="000000"/>
          <w:sz w:val="22"/>
          <w:szCs w:val="22"/>
        </w:rPr>
      </w:pPr>
      <w:r>
        <w:rPr>
          <w:rFonts w:eastAsia="Batang"/>
          <w:color w:val="000000"/>
          <w:sz w:val="22"/>
          <w:szCs w:val="22"/>
        </w:rPr>
        <w:t>Sharing factor (P Sharing with inter-cell L1 and L3)</w:t>
      </w:r>
    </w:p>
    <w:p w14:paraId="6796B459" w14:textId="77777777" w:rsidR="0076121E" w:rsidRDefault="0076121E" w:rsidP="0076121E">
      <w:pPr>
        <w:pStyle w:val="ListParagraph"/>
        <w:numPr>
          <w:ilvl w:val="0"/>
          <w:numId w:val="77"/>
        </w:numPr>
        <w:rPr>
          <w:rFonts w:eastAsia="Batang"/>
          <w:color w:val="000000"/>
          <w:sz w:val="22"/>
          <w:szCs w:val="22"/>
        </w:rPr>
      </w:pPr>
      <w:r>
        <w:rPr>
          <w:rFonts w:eastAsia="Batang"/>
          <w:color w:val="000000"/>
          <w:sz w:val="22"/>
          <w:szCs w:val="22"/>
        </w:rPr>
        <w:t>DRX period (</w:t>
      </w:r>
      <w:r w:rsidRPr="009C5807">
        <w:t>T</w:t>
      </w:r>
      <w:r w:rsidRPr="009C5807">
        <w:rPr>
          <w:vertAlign w:val="subscript"/>
        </w:rPr>
        <w:t>DRX</w:t>
      </w:r>
      <w:r>
        <w:rPr>
          <w:rFonts w:eastAsia="Batang"/>
          <w:color w:val="000000"/>
          <w:sz w:val="22"/>
          <w:szCs w:val="22"/>
        </w:rPr>
        <w:t>)</w:t>
      </w:r>
    </w:p>
    <w:p w14:paraId="6D9B79B1" w14:textId="77777777" w:rsidR="00816208" w:rsidRDefault="00816208" w:rsidP="00816208">
      <w:pPr>
        <w:pStyle w:val="ListParagraph"/>
        <w:rPr>
          <w:rFonts w:eastAsia="Batang"/>
          <w:color w:val="000000"/>
          <w:sz w:val="22"/>
          <w:szCs w:val="22"/>
        </w:rPr>
      </w:pPr>
    </w:p>
    <w:p w14:paraId="1B91B12C" w14:textId="77777777" w:rsidR="0076121E" w:rsidRDefault="0076121E" w:rsidP="0076121E">
      <w:pPr>
        <w:rPr>
          <w:rFonts w:eastAsia="Batang"/>
          <w:color w:val="000000"/>
          <w:sz w:val="22"/>
          <w:szCs w:val="22"/>
        </w:rPr>
      </w:pPr>
    </w:p>
    <w:p w14:paraId="3F469B9C" w14:textId="68E507AC" w:rsidR="0076121E" w:rsidRDefault="00496F3F" w:rsidP="0076121E">
      <w:pPr>
        <w:rPr>
          <w:rFonts w:eastAsia="Batang"/>
          <w:color w:val="000000"/>
          <w:sz w:val="22"/>
          <w:szCs w:val="22"/>
        </w:rPr>
      </w:pPr>
      <w:r>
        <w:rPr>
          <w:rFonts w:eastAsia="Batang"/>
          <w:color w:val="000000"/>
          <w:sz w:val="22"/>
          <w:szCs w:val="22"/>
        </w:rPr>
        <w:t>As per</w:t>
      </w:r>
      <w:r w:rsidR="00CF1339">
        <w:rPr>
          <w:rFonts w:eastAsia="Batang"/>
          <w:color w:val="000000"/>
          <w:sz w:val="22"/>
          <w:szCs w:val="22"/>
        </w:rPr>
        <w:t xml:space="preserve"> the existing L1 measurement </w:t>
      </w:r>
      <w:r>
        <w:rPr>
          <w:rFonts w:eastAsia="Batang"/>
          <w:color w:val="000000"/>
          <w:sz w:val="22"/>
          <w:szCs w:val="22"/>
        </w:rPr>
        <w:t>delay requirement</w:t>
      </w:r>
      <w:r w:rsidR="00CF1339">
        <w:rPr>
          <w:rFonts w:eastAsia="Batang"/>
          <w:color w:val="000000"/>
          <w:sz w:val="22"/>
          <w:szCs w:val="22"/>
        </w:rPr>
        <w:t xml:space="preserve">, if the reporting periodicity is 80ms and SSB periodicity is 20ms, </w:t>
      </w:r>
      <w:r w:rsidR="00930514">
        <w:rPr>
          <w:rFonts w:eastAsia="Batang"/>
          <w:color w:val="000000"/>
          <w:sz w:val="22"/>
          <w:szCs w:val="22"/>
        </w:rPr>
        <w:t xml:space="preserve">in FR1, when M=1, </w:t>
      </w:r>
      <w:r w:rsidR="00CF1339">
        <w:rPr>
          <w:rFonts w:eastAsia="Batang"/>
          <w:color w:val="000000"/>
          <w:sz w:val="22"/>
          <w:szCs w:val="22"/>
        </w:rPr>
        <w:t xml:space="preserve">UE </w:t>
      </w:r>
      <w:r>
        <w:rPr>
          <w:rFonts w:eastAsia="Batang"/>
          <w:color w:val="000000"/>
          <w:sz w:val="22"/>
          <w:szCs w:val="22"/>
        </w:rPr>
        <w:t xml:space="preserve">at least </w:t>
      </w:r>
      <w:r w:rsidR="00930514">
        <w:rPr>
          <w:rFonts w:eastAsia="Batang"/>
          <w:color w:val="000000"/>
          <w:sz w:val="22"/>
          <w:szCs w:val="22"/>
        </w:rPr>
        <w:t>need</w:t>
      </w:r>
      <w:r w:rsidR="00400BED">
        <w:rPr>
          <w:rFonts w:eastAsia="Batang"/>
          <w:color w:val="000000"/>
          <w:sz w:val="22"/>
          <w:szCs w:val="22"/>
        </w:rPr>
        <w:t>s</w:t>
      </w:r>
      <w:r w:rsidR="00930514">
        <w:rPr>
          <w:rFonts w:eastAsia="Batang"/>
          <w:color w:val="000000"/>
          <w:sz w:val="22"/>
          <w:szCs w:val="22"/>
        </w:rPr>
        <w:t xml:space="preserve"> to measure SSB every 80ms </w:t>
      </w:r>
      <w:r w:rsidR="00812E35">
        <w:rPr>
          <w:rFonts w:eastAsia="Batang"/>
          <w:color w:val="000000"/>
          <w:sz w:val="22"/>
          <w:szCs w:val="22"/>
        </w:rPr>
        <w:t xml:space="preserve">though the SSB periodicity is 20ms. This is mainly because, </w:t>
      </w:r>
      <w:r>
        <w:rPr>
          <w:rFonts w:eastAsia="Batang"/>
          <w:color w:val="000000"/>
          <w:sz w:val="22"/>
          <w:szCs w:val="22"/>
        </w:rPr>
        <w:t>even if</w:t>
      </w:r>
      <w:r w:rsidR="00812E35">
        <w:rPr>
          <w:rFonts w:eastAsia="Batang"/>
          <w:color w:val="000000"/>
          <w:sz w:val="22"/>
          <w:szCs w:val="22"/>
        </w:rPr>
        <w:t xml:space="preserve"> UE measures every 20ms, </w:t>
      </w:r>
      <w:r>
        <w:rPr>
          <w:rFonts w:eastAsia="Batang"/>
          <w:color w:val="000000"/>
          <w:sz w:val="22"/>
          <w:szCs w:val="22"/>
        </w:rPr>
        <w:t xml:space="preserve">UE </w:t>
      </w:r>
      <w:r w:rsidR="00995A85">
        <w:rPr>
          <w:rFonts w:eastAsia="Batang"/>
          <w:color w:val="000000"/>
          <w:sz w:val="22"/>
          <w:szCs w:val="22"/>
        </w:rPr>
        <w:t>need</w:t>
      </w:r>
      <w:r w:rsidR="00F502E2">
        <w:rPr>
          <w:rFonts w:eastAsia="Batang"/>
          <w:color w:val="000000"/>
          <w:sz w:val="22"/>
          <w:szCs w:val="22"/>
        </w:rPr>
        <w:t>s</w:t>
      </w:r>
      <w:r w:rsidR="00995A85">
        <w:rPr>
          <w:rFonts w:eastAsia="Batang"/>
          <w:color w:val="000000"/>
          <w:sz w:val="22"/>
          <w:szCs w:val="22"/>
        </w:rPr>
        <w:t xml:space="preserve"> to </w:t>
      </w:r>
      <w:r>
        <w:rPr>
          <w:rFonts w:eastAsia="Batang"/>
          <w:color w:val="000000"/>
          <w:sz w:val="22"/>
          <w:szCs w:val="22"/>
        </w:rPr>
        <w:t>report it every 80ms. How</w:t>
      </w:r>
      <w:r w:rsidR="00BC3C94">
        <w:rPr>
          <w:rFonts w:eastAsia="Batang"/>
          <w:color w:val="000000"/>
          <w:sz w:val="22"/>
          <w:szCs w:val="22"/>
        </w:rPr>
        <w:t xml:space="preserve">ever, same is not true for </w:t>
      </w:r>
      <w:r w:rsidR="00EC3E1D">
        <w:rPr>
          <w:rFonts w:eastAsia="Batang"/>
          <w:color w:val="000000"/>
          <w:sz w:val="22"/>
          <w:szCs w:val="22"/>
        </w:rPr>
        <w:t xml:space="preserve">L1 </w:t>
      </w:r>
      <w:r w:rsidR="00BC3C94">
        <w:rPr>
          <w:rFonts w:eastAsia="Batang"/>
          <w:color w:val="000000"/>
          <w:sz w:val="22"/>
          <w:szCs w:val="22"/>
        </w:rPr>
        <w:t>event triggered reporting</w:t>
      </w:r>
      <w:r w:rsidR="00010DAE">
        <w:rPr>
          <w:rFonts w:eastAsia="Batang"/>
          <w:color w:val="000000"/>
          <w:sz w:val="22"/>
          <w:szCs w:val="22"/>
        </w:rPr>
        <w:t xml:space="preserve"> as </w:t>
      </w:r>
      <w:r w:rsidR="0076121E">
        <w:rPr>
          <w:rFonts w:eastAsia="Batang"/>
          <w:color w:val="000000"/>
          <w:sz w:val="22"/>
          <w:szCs w:val="22"/>
        </w:rPr>
        <w:t xml:space="preserve">UE may not know when the event is going to be met, </w:t>
      </w:r>
      <w:r w:rsidR="00EB2369">
        <w:rPr>
          <w:rFonts w:eastAsia="Batang"/>
          <w:color w:val="000000"/>
          <w:sz w:val="22"/>
          <w:szCs w:val="22"/>
        </w:rPr>
        <w:t xml:space="preserve">and </w:t>
      </w:r>
      <w:r w:rsidR="0076121E">
        <w:rPr>
          <w:rFonts w:eastAsia="Batang"/>
          <w:color w:val="000000"/>
          <w:sz w:val="22"/>
          <w:szCs w:val="22"/>
        </w:rPr>
        <w:t xml:space="preserve">reporting periodicity should not be taken into the account for event triggered reporting delay. </w:t>
      </w:r>
      <w:r w:rsidR="00010DAE">
        <w:rPr>
          <w:rFonts w:eastAsia="Batang"/>
          <w:color w:val="000000"/>
          <w:sz w:val="22"/>
          <w:szCs w:val="22"/>
        </w:rPr>
        <w:t>For the event triggered reporting, we think a</w:t>
      </w:r>
      <w:r w:rsidR="0076121E">
        <w:rPr>
          <w:rFonts w:eastAsia="Batang"/>
          <w:color w:val="000000"/>
          <w:sz w:val="22"/>
          <w:szCs w:val="22"/>
        </w:rPr>
        <w:t>ll other parameters</w:t>
      </w:r>
      <w:r w:rsidR="000C1CCE">
        <w:rPr>
          <w:rFonts w:eastAsia="Batang"/>
          <w:color w:val="000000"/>
          <w:sz w:val="22"/>
          <w:szCs w:val="22"/>
        </w:rPr>
        <w:t xml:space="preserve"> than the T</w:t>
      </w:r>
      <w:r w:rsidR="000C1CCE" w:rsidRPr="000C1CCE">
        <w:rPr>
          <w:rFonts w:eastAsia="Batang"/>
          <w:color w:val="000000"/>
          <w:sz w:val="22"/>
          <w:szCs w:val="22"/>
          <w:vertAlign w:val="subscript"/>
        </w:rPr>
        <w:t>Report</w:t>
      </w:r>
      <w:r w:rsidR="0076121E">
        <w:rPr>
          <w:rFonts w:eastAsia="Batang"/>
          <w:color w:val="000000"/>
          <w:sz w:val="22"/>
          <w:szCs w:val="22"/>
        </w:rPr>
        <w:t xml:space="preserve"> in the measurement </w:t>
      </w:r>
      <w:r w:rsidR="00010DAE">
        <w:rPr>
          <w:rFonts w:eastAsia="Batang"/>
          <w:color w:val="000000"/>
          <w:sz w:val="22"/>
          <w:szCs w:val="22"/>
        </w:rPr>
        <w:t>delay</w:t>
      </w:r>
      <w:r w:rsidR="0076121E">
        <w:rPr>
          <w:rFonts w:eastAsia="Batang"/>
          <w:color w:val="000000"/>
          <w:sz w:val="22"/>
          <w:szCs w:val="22"/>
        </w:rPr>
        <w:t xml:space="preserve"> can be considered same. </w:t>
      </w:r>
      <w:r w:rsidR="00747499">
        <w:rPr>
          <w:rFonts w:eastAsia="Batang"/>
          <w:color w:val="000000"/>
          <w:sz w:val="22"/>
          <w:szCs w:val="22"/>
        </w:rPr>
        <w:t>In other words, for the L1 event triggered reporting, UE need</w:t>
      </w:r>
      <w:r w:rsidR="00E45B21">
        <w:rPr>
          <w:rFonts w:eastAsia="Batang"/>
          <w:color w:val="000000"/>
          <w:sz w:val="22"/>
          <w:szCs w:val="22"/>
        </w:rPr>
        <w:t>s</w:t>
      </w:r>
      <w:r w:rsidR="00747499">
        <w:rPr>
          <w:rFonts w:eastAsia="Batang"/>
          <w:color w:val="000000"/>
          <w:sz w:val="22"/>
          <w:szCs w:val="22"/>
        </w:rPr>
        <w:t xml:space="preserve"> to measure </w:t>
      </w:r>
      <w:r w:rsidR="00B54275">
        <w:rPr>
          <w:rFonts w:eastAsia="Batang"/>
          <w:color w:val="000000"/>
          <w:sz w:val="22"/>
          <w:szCs w:val="22"/>
        </w:rPr>
        <w:t xml:space="preserve">every measurement occasion </w:t>
      </w:r>
      <w:r w:rsidR="00E95E8D">
        <w:rPr>
          <w:rFonts w:eastAsia="Batang"/>
          <w:color w:val="000000"/>
          <w:sz w:val="22"/>
          <w:szCs w:val="22"/>
        </w:rPr>
        <w:t>which result</w:t>
      </w:r>
      <w:r w:rsidR="00E45B21">
        <w:rPr>
          <w:rFonts w:eastAsia="Batang"/>
          <w:color w:val="000000"/>
          <w:sz w:val="22"/>
          <w:szCs w:val="22"/>
        </w:rPr>
        <w:t>s</w:t>
      </w:r>
      <w:r w:rsidR="00C04165">
        <w:rPr>
          <w:rFonts w:eastAsia="Batang"/>
          <w:color w:val="000000"/>
          <w:sz w:val="22"/>
          <w:szCs w:val="22"/>
        </w:rPr>
        <w:t xml:space="preserve"> </w:t>
      </w:r>
      <w:r w:rsidR="00C02D69">
        <w:rPr>
          <w:rFonts w:eastAsia="Batang"/>
          <w:color w:val="000000"/>
          <w:sz w:val="22"/>
          <w:szCs w:val="22"/>
        </w:rPr>
        <w:t xml:space="preserve">for L1-RSRP measurement </w:t>
      </w:r>
      <w:r w:rsidR="00C04165">
        <w:rPr>
          <w:rFonts w:eastAsia="Batang"/>
          <w:color w:val="000000"/>
          <w:sz w:val="22"/>
          <w:szCs w:val="22"/>
        </w:rPr>
        <w:t>after</w:t>
      </w:r>
      <w:r w:rsidR="00B54275">
        <w:rPr>
          <w:rFonts w:eastAsia="Batang"/>
          <w:color w:val="000000"/>
          <w:sz w:val="22"/>
          <w:szCs w:val="22"/>
        </w:rPr>
        <w:t xml:space="preserve"> </w:t>
      </w:r>
      <w:r w:rsidR="00F34E7D">
        <w:rPr>
          <w:rFonts w:eastAsia="Batang"/>
          <w:color w:val="000000"/>
          <w:sz w:val="22"/>
          <w:szCs w:val="22"/>
        </w:rPr>
        <w:t xml:space="preserve">considering </w:t>
      </w:r>
      <w:r w:rsidR="00B54275">
        <w:rPr>
          <w:rFonts w:eastAsia="Batang"/>
          <w:color w:val="000000"/>
          <w:sz w:val="22"/>
          <w:szCs w:val="22"/>
        </w:rPr>
        <w:t>the</w:t>
      </w:r>
      <w:r w:rsidR="00747499">
        <w:rPr>
          <w:rFonts w:eastAsia="Batang"/>
          <w:color w:val="000000"/>
          <w:sz w:val="22"/>
          <w:szCs w:val="22"/>
        </w:rPr>
        <w:t xml:space="preserve"> </w:t>
      </w:r>
      <w:r w:rsidR="00B54275">
        <w:rPr>
          <w:rFonts w:eastAsia="Batang"/>
          <w:color w:val="000000"/>
          <w:sz w:val="22"/>
          <w:szCs w:val="22"/>
        </w:rPr>
        <w:t>sharing with L1 and L3 measurements an</w:t>
      </w:r>
      <w:r w:rsidR="00E95E8D">
        <w:rPr>
          <w:rFonts w:eastAsia="Batang"/>
          <w:color w:val="000000"/>
          <w:sz w:val="22"/>
          <w:szCs w:val="22"/>
        </w:rPr>
        <w:t xml:space="preserve">d </w:t>
      </w:r>
      <w:r w:rsidR="00C04165">
        <w:rPr>
          <w:rFonts w:eastAsia="Batang"/>
          <w:color w:val="000000"/>
          <w:sz w:val="22"/>
          <w:szCs w:val="22"/>
        </w:rPr>
        <w:t xml:space="preserve">sharing among the </w:t>
      </w:r>
      <w:r w:rsidR="00E95E8D">
        <w:rPr>
          <w:rFonts w:eastAsia="Batang"/>
          <w:color w:val="000000"/>
          <w:sz w:val="22"/>
          <w:szCs w:val="22"/>
        </w:rPr>
        <w:t>serving cell and additional PCI.</w:t>
      </w:r>
      <w:r w:rsidR="00507B93">
        <w:rPr>
          <w:rFonts w:eastAsia="Batang"/>
          <w:color w:val="000000"/>
          <w:sz w:val="22"/>
          <w:szCs w:val="22"/>
        </w:rPr>
        <w:t xml:space="preserve"> </w:t>
      </w:r>
      <w:r w:rsidR="00A34145">
        <w:rPr>
          <w:rFonts w:eastAsia="Batang"/>
          <w:color w:val="000000"/>
          <w:sz w:val="22"/>
          <w:szCs w:val="22"/>
        </w:rPr>
        <w:t xml:space="preserve"> </w:t>
      </w:r>
      <w:r w:rsidR="00585055">
        <w:rPr>
          <w:rFonts w:eastAsia="Batang"/>
          <w:color w:val="000000"/>
          <w:sz w:val="22"/>
          <w:szCs w:val="22"/>
        </w:rPr>
        <w:t>Based on the above analysis</w:t>
      </w:r>
      <w:r w:rsidR="00677EAC">
        <w:rPr>
          <w:rFonts w:eastAsia="Batang"/>
          <w:color w:val="000000"/>
          <w:sz w:val="22"/>
          <w:szCs w:val="22"/>
        </w:rPr>
        <w:t xml:space="preserve">, we can </w:t>
      </w:r>
      <w:r w:rsidR="00891791">
        <w:rPr>
          <w:rFonts w:eastAsia="Batang"/>
          <w:color w:val="000000"/>
          <w:sz w:val="22"/>
          <w:szCs w:val="22"/>
        </w:rPr>
        <w:t xml:space="preserve">define </w:t>
      </w:r>
      <w:r w:rsidR="00121BA7">
        <w:rPr>
          <w:rFonts w:eastAsia="Batang"/>
          <w:color w:val="000000"/>
          <w:sz w:val="22"/>
          <w:szCs w:val="22"/>
        </w:rPr>
        <w:t>SSB based</w:t>
      </w:r>
      <w:r w:rsidR="00132892">
        <w:rPr>
          <w:rFonts w:eastAsia="Batang"/>
          <w:color w:val="000000"/>
          <w:sz w:val="22"/>
          <w:szCs w:val="22"/>
        </w:rPr>
        <w:t xml:space="preserve"> L1-RSRP measurement </w:t>
      </w:r>
      <w:r w:rsidR="00585055">
        <w:rPr>
          <w:rFonts w:eastAsia="Batang"/>
          <w:color w:val="000000"/>
          <w:sz w:val="22"/>
          <w:szCs w:val="22"/>
        </w:rPr>
        <w:t xml:space="preserve">period </w:t>
      </w:r>
      <w:r w:rsidR="00132892">
        <w:rPr>
          <w:rFonts w:eastAsia="Batang"/>
          <w:color w:val="000000"/>
          <w:sz w:val="22"/>
          <w:szCs w:val="22"/>
        </w:rPr>
        <w:t>for</w:t>
      </w:r>
      <w:r w:rsidR="00121BA7">
        <w:rPr>
          <w:rFonts w:eastAsia="Batang"/>
          <w:color w:val="000000"/>
          <w:sz w:val="22"/>
          <w:szCs w:val="22"/>
        </w:rPr>
        <w:t xml:space="preserve"> </w:t>
      </w:r>
      <w:r w:rsidR="00677EAC">
        <w:rPr>
          <w:rFonts w:eastAsia="Batang"/>
          <w:color w:val="000000"/>
          <w:sz w:val="22"/>
          <w:szCs w:val="22"/>
        </w:rPr>
        <w:t xml:space="preserve">event triggered measurement </w:t>
      </w:r>
      <w:r w:rsidR="00E90330">
        <w:rPr>
          <w:rFonts w:eastAsia="Batang"/>
          <w:color w:val="000000"/>
          <w:sz w:val="22"/>
          <w:szCs w:val="22"/>
        </w:rPr>
        <w:t xml:space="preserve">as shown in </w:t>
      </w:r>
      <w:r w:rsidR="00677EAC">
        <w:rPr>
          <w:rFonts w:eastAsia="Batang"/>
          <w:color w:val="000000"/>
          <w:sz w:val="22"/>
          <w:szCs w:val="22"/>
        </w:rPr>
        <w:t>following table.</w:t>
      </w:r>
    </w:p>
    <w:p w14:paraId="7DCCB85E" w14:textId="77777777" w:rsidR="00B33D20" w:rsidRDefault="00B33D20" w:rsidP="0076121E">
      <w:pPr>
        <w:rPr>
          <w:rFonts w:eastAsia="Batang"/>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33CDC" w:rsidRPr="009C5807" w14:paraId="6C56E6AA" w14:textId="77777777" w:rsidTr="00884DB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D5760E6" w14:textId="77777777" w:rsidR="00A33CDC" w:rsidRPr="009C5807" w:rsidRDefault="00A33CDC" w:rsidP="00884DBB">
            <w:pPr>
              <w:pStyle w:val="TAH"/>
            </w:pPr>
            <w:r w:rsidRPr="009C5807">
              <w:lastRenderedPageBreak/>
              <w:t>Configuration</w:t>
            </w:r>
          </w:p>
        </w:tc>
        <w:tc>
          <w:tcPr>
            <w:tcW w:w="4582" w:type="dxa"/>
            <w:tcBorders>
              <w:top w:val="single" w:sz="4" w:space="0" w:color="auto"/>
              <w:left w:val="single" w:sz="4" w:space="0" w:color="auto"/>
              <w:bottom w:val="single" w:sz="4" w:space="0" w:color="auto"/>
              <w:right w:val="single" w:sz="4" w:space="0" w:color="auto"/>
            </w:tcBorders>
            <w:hideMark/>
          </w:tcPr>
          <w:p w14:paraId="7C2D2E51" w14:textId="04B0CEEE" w:rsidR="00A33CDC" w:rsidRPr="009C5807" w:rsidRDefault="00A33CDC" w:rsidP="00884DBB">
            <w:pPr>
              <w:pStyle w:val="TAH"/>
            </w:pPr>
            <w:r w:rsidRPr="009C5807">
              <w:t>T</w:t>
            </w:r>
            <w:r w:rsidRPr="009C5807">
              <w:rPr>
                <w:vertAlign w:val="subscript"/>
              </w:rPr>
              <w:t>L1-RSRP_</w:t>
            </w:r>
            <w:r w:rsidR="00E12E18">
              <w:rPr>
                <w:vertAlign w:val="subscript"/>
              </w:rPr>
              <w:t>event triggered_m</w:t>
            </w:r>
            <w:r w:rsidRPr="009C5807">
              <w:rPr>
                <w:vertAlign w:val="subscript"/>
              </w:rPr>
              <w:t>easurement_Period_SSB</w:t>
            </w:r>
            <w:r w:rsidRPr="009C5807">
              <w:t xml:space="preserve"> (ms) </w:t>
            </w:r>
          </w:p>
        </w:tc>
      </w:tr>
      <w:tr w:rsidR="00A33CDC" w:rsidRPr="009A66A2" w14:paraId="65C010C9" w14:textId="77777777" w:rsidTr="00884DB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CDBF0BB" w14:textId="77777777" w:rsidR="00A33CDC" w:rsidRPr="009C5807" w:rsidRDefault="00A33CDC" w:rsidP="00884DBB">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CAF2234" w14:textId="64AEEC63" w:rsidR="00A33CDC" w:rsidRPr="007C55F6" w:rsidRDefault="00A33CDC" w:rsidP="00884DBB">
            <w:pPr>
              <w:pStyle w:val="TAC"/>
              <w:rPr>
                <w:lang w:val="fr-FR"/>
              </w:rPr>
            </w:pPr>
            <w:proofErr w:type="spellStart"/>
            <w:proofErr w:type="gramStart"/>
            <w:r w:rsidRPr="007C55F6">
              <w:rPr>
                <w:lang w:val="fr-FR"/>
              </w:rPr>
              <w:t>ceil</w:t>
            </w:r>
            <w:proofErr w:type="spellEnd"/>
            <w:proofErr w:type="gramEnd"/>
            <w:r w:rsidRPr="007C55F6">
              <w:rPr>
                <w:lang w:val="fr-FR"/>
              </w:rPr>
              <w:t>(M*P)*T</w:t>
            </w:r>
            <w:r w:rsidRPr="007C55F6">
              <w:rPr>
                <w:vertAlign w:val="subscript"/>
                <w:lang w:val="fr-FR"/>
              </w:rPr>
              <w:t>SSB</w:t>
            </w:r>
            <w:r w:rsidRPr="007C55F6">
              <w:rPr>
                <w:lang w:val="fr-FR"/>
              </w:rPr>
              <w:t>)</w:t>
            </w:r>
          </w:p>
        </w:tc>
      </w:tr>
      <w:tr w:rsidR="00A33CDC" w:rsidRPr="009C5807" w14:paraId="24E7CE1F" w14:textId="77777777" w:rsidTr="00884DB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450DE71" w14:textId="77777777" w:rsidR="00A33CDC" w:rsidRPr="009C5807" w:rsidRDefault="00A33CDC" w:rsidP="00884DB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D724C58" w14:textId="25AF8834" w:rsidR="00A33CDC" w:rsidRPr="009C5807" w:rsidRDefault="00A33CDC" w:rsidP="00884DBB">
            <w:pPr>
              <w:pStyle w:val="TAC"/>
            </w:pPr>
            <w:r w:rsidRPr="009C5807">
              <w:t>ceil(M*</w:t>
            </w:r>
            <w:proofErr w:type="gramStart"/>
            <w:r w:rsidRPr="009C5807">
              <w:t>P)*</w:t>
            </w:r>
            <w:proofErr w:type="gramEnd"/>
            <w:r w:rsidRPr="009C5807">
              <w:t>max(T</w:t>
            </w:r>
            <w:r w:rsidRPr="009C5807">
              <w:rPr>
                <w:vertAlign w:val="subscript"/>
              </w:rPr>
              <w:t>DRX</w:t>
            </w:r>
            <w:r w:rsidRPr="009C5807">
              <w:t>,T</w:t>
            </w:r>
            <w:r w:rsidRPr="009C5807">
              <w:rPr>
                <w:vertAlign w:val="subscript"/>
              </w:rPr>
              <w:t>SSB</w:t>
            </w:r>
            <w:r w:rsidRPr="009C5807">
              <w:t>)</w:t>
            </w:r>
          </w:p>
        </w:tc>
      </w:tr>
      <w:tr w:rsidR="00A33CDC" w:rsidRPr="009A66A2" w14:paraId="4281279F" w14:textId="77777777" w:rsidTr="00884DB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BDB425E" w14:textId="77777777" w:rsidR="00A33CDC" w:rsidRPr="009C5807" w:rsidRDefault="00A33CDC" w:rsidP="00884DB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58DF873" w14:textId="5A08FE7E" w:rsidR="00A33CDC" w:rsidRPr="001B5F95" w:rsidRDefault="00A33CDC" w:rsidP="00884DBB">
            <w:pPr>
              <w:pStyle w:val="TAC"/>
              <w:rPr>
                <w:lang w:val="da-DK"/>
              </w:rPr>
            </w:pPr>
            <w:r w:rsidRPr="001B5F95">
              <w:rPr>
                <w:lang w:val="da-DK"/>
              </w:rPr>
              <w:t>ceil(M*P)*T</w:t>
            </w:r>
            <w:r w:rsidRPr="001B5F95">
              <w:rPr>
                <w:vertAlign w:val="subscript"/>
                <w:lang w:val="da-DK"/>
              </w:rPr>
              <w:t>DRX</w:t>
            </w:r>
          </w:p>
        </w:tc>
      </w:tr>
      <w:tr w:rsidR="00A33CDC" w:rsidRPr="009C5807" w14:paraId="25A4B10B" w14:textId="77777777" w:rsidTr="00884DBB">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FD9E26A" w14:textId="1675B40D" w:rsidR="00A33CDC" w:rsidRPr="00D92742" w:rsidRDefault="00A33CDC" w:rsidP="00884DBB">
            <w:pPr>
              <w:keepNext/>
              <w:keepLines/>
              <w:ind w:left="851" w:hanging="851"/>
              <w:rPr>
                <w:rFonts w:ascii="Arial" w:hAnsi="Arial"/>
                <w:sz w:val="18"/>
                <w:szCs w:val="18"/>
              </w:rPr>
            </w:pPr>
            <w:r w:rsidRPr="006C2B33">
              <w:rPr>
                <w:rFonts w:ascii="Arial" w:hAnsi="Arial"/>
                <w:sz w:val="18"/>
              </w:rPr>
              <w:t>Note 1:</w:t>
            </w:r>
            <w:r w:rsidRPr="00D92742">
              <w:rPr>
                <w:rFonts w:ascii="Arial" w:hAnsi="Arial"/>
                <w:sz w:val="18"/>
                <w:szCs w:val="18"/>
              </w:rPr>
              <w:tab/>
            </w:r>
            <w:r w:rsidRPr="00D92742">
              <w:rPr>
                <w:rFonts w:ascii="Arial" w:hAnsi="Arial" w:cs="v4.2.0"/>
                <w:sz w:val="18"/>
                <w:szCs w:val="18"/>
              </w:rPr>
              <w:t>T</w:t>
            </w:r>
            <w:r w:rsidRPr="00D92742">
              <w:rPr>
                <w:rFonts w:ascii="Arial" w:hAnsi="Arial" w:cs="v4.2.0"/>
                <w:sz w:val="18"/>
                <w:szCs w:val="18"/>
                <w:vertAlign w:val="subscript"/>
              </w:rPr>
              <w:t>SSB</w:t>
            </w:r>
            <w:r w:rsidRPr="00D92742">
              <w:rPr>
                <w:rFonts w:ascii="Arial" w:hAnsi="Arial"/>
                <w:sz w:val="18"/>
                <w:szCs w:val="18"/>
              </w:rPr>
              <w:t xml:space="preserve"> = ssb-periodicityServingCell is the periodicity of the SSB-Index configured for L1-RSRP measurement.</w:t>
            </w:r>
            <w:r w:rsidRPr="00D92742">
              <w:rPr>
                <w:rFonts w:ascii="Arial" w:hAnsi="Arial" w:cs="v4.2.0"/>
                <w:sz w:val="18"/>
                <w:szCs w:val="18"/>
              </w:rPr>
              <w:t xml:space="preserve"> T</w:t>
            </w:r>
            <w:r w:rsidRPr="00D92742">
              <w:rPr>
                <w:rFonts w:ascii="Arial" w:hAnsi="Arial" w:cs="v4.2.0"/>
                <w:sz w:val="18"/>
                <w:szCs w:val="18"/>
                <w:vertAlign w:val="subscript"/>
              </w:rPr>
              <w:t>DRX</w:t>
            </w:r>
            <w:r w:rsidRPr="00D92742">
              <w:rPr>
                <w:rFonts w:ascii="Arial" w:hAnsi="Arial"/>
                <w:sz w:val="18"/>
                <w:szCs w:val="18"/>
              </w:rPr>
              <w:t xml:space="preserve"> is the DRX cycle length. </w:t>
            </w:r>
          </w:p>
          <w:p w14:paraId="07B77F8B" w14:textId="18D07909" w:rsidR="00A33CDC" w:rsidRPr="000C77DD" w:rsidRDefault="00A33CDC" w:rsidP="00884DBB">
            <w:pPr>
              <w:pStyle w:val="TAN"/>
            </w:pPr>
          </w:p>
        </w:tc>
      </w:tr>
    </w:tbl>
    <w:p w14:paraId="1E511C18" w14:textId="77777777" w:rsidR="00677EAC" w:rsidRDefault="00677EAC" w:rsidP="0076121E">
      <w:pPr>
        <w:rPr>
          <w:rFonts w:eastAsia="Batang"/>
          <w:color w:val="000000"/>
          <w:sz w:val="22"/>
          <w:szCs w:val="22"/>
        </w:rPr>
      </w:pPr>
    </w:p>
    <w:p w14:paraId="51C17A85" w14:textId="77777777" w:rsidR="00A07C38" w:rsidRDefault="00A07C38" w:rsidP="0076121E">
      <w:pPr>
        <w:rPr>
          <w:rFonts w:eastAsia="Batang"/>
          <w:color w:val="000000"/>
          <w:sz w:val="22"/>
          <w:szCs w:val="22"/>
        </w:rPr>
      </w:pPr>
    </w:p>
    <w:p w14:paraId="12CC731C" w14:textId="77777777" w:rsidR="0076121E" w:rsidRDefault="0076121E" w:rsidP="0076121E">
      <w:pPr>
        <w:rPr>
          <w:rFonts w:eastAsia="Batang"/>
          <w:color w:val="000000"/>
          <w:sz w:val="22"/>
          <w:szCs w:val="22"/>
        </w:rPr>
      </w:pPr>
    </w:p>
    <w:p w14:paraId="00318645" w14:textId="30D650A5" w:rsidR="000A4BC8" w:rsidRDefault="00D759E5" w:rsidP="000C1CCE">
      <w:pPr>
        <w:pStyle w:val="ListParagraph"/>
        <w:numPr>
          <w:ilvl w:val="0"/>
          <w:numId w:val="70"/>
        </w:numPr>
        <w:spacing w:after="120"/>
        <w:jc w:val="both"/>
        <w:rPr>
          <w:rFonts w:eastAsia="Batang"/>
          <w:color w:val="000000"/>
          <w:sz w:val="22"/>
          <w:szCs w:val="22"/>
        </w:rPr>
      </w:pPr>
      <w:r>
        <w:rPr>
          <w:rFonts w:eastAsia="Batang"/>
          <w:color w:val="000000"/>
          <w:sz w:val="22"/>
          <w:szCs w:val="22"/>
        </w:rPr>
        <w:t xml:space="preserve">SSB </w:t>
      </w:r>
      <w:r w:rsidR="00AF4ABD">
        <w:rPr>
          <w:rFonts w:eastAsia="Batang"/>
          <w:color w:val="000000"/>
          <w:sz w:val="22"/>
          <w:szCs w:val="22"/>
        </w:rPr>
        <w:t xml:space="preserve">based L1-RSRP </w:t>
      </w:r>
      <w:r>
        <w:rPr>
          <w:rFonts w:eastAsia="Batang"/>
          <w:color w:val="000000"/>
          <w:sz w:val="22"/>
          <w:szCs w:val="22"/>
        </w:rPr>
        <w:t>m</w:t>
      </w:r>
      <w:r w:rsidR="0076121E">
        <w:rPr>
          <w:rFonts w:eastAsia="Batang"/>
          <w:color w:val="000000"/>
          <w:sz w:val="22"/>
          <w:szCs w:val="22"/>
        </w:rPr>
        <w:t xml:space="preserve">easurement </w:t>
      </w:r>
      <w:r w:rsidR="00067D28">
        <w:rPr>
          <w:rFonts w:eastAsia="Batang"/>
          <w:color w:val="000000"/>
          <w:sz w:val="22"/>
          <w:szCs w:val="22"/>
        </w:rPr>
        <w:t xml:space="preserve">period </w:t>
      </w:r>
      <w:r w:rsidR="0076121E">
        <w:rPr>
          <w:rFonts w:eastAsia="Batang"/>
          <w:color w:val="000000"/>
          <w:sz w:val="22"/>
          <w:szCs w:val="22"/>
        </w:rPr>
        <w:t xml:space="preserve">for </w:t>
      </w:r>
      <w:r w:rsidR="00D85CF7">
        <w:rPr>
          <w:rFonts w:eastAsia="Batang"/>
          <w:color w:val="000000"/>
          <w:sz w:val="22"/>
          <w:szCs w:val="22"/>
        </w:rPr>
        <w:t xml:space="preserve">the SSB configured for </w:t>
      </w:r>
      <w:r w:rsidR="0076121E">
        <w:rPr>
          <w:rFonts w:eastAsia="Batang"/>
          <w:color w:val="000000"/>
          <w:sz w:val="22"/>
          <w:szCs w:val="22"/>
        </w:rPr>
        <w:t xml:space="preserve">event triggered measurement is </w:t>
      </w:r>
      <w:r w:rsidR="000A4BC8">
        <w:rPr>
          <w:rFonts w:eastAsia="Batang"/>
          <w:color w:val="000000"/>
          <w:sz w:val="22"/>
          <w:szCs w:val="22"/>
        </w:rPr>
        <w:t xml:space="preserve">given by following table. </w:t>
      </w:r>
    </w:p>
    <w:p w14:paraId="3A912394" w14:textId="77777777" w:rsidR="000A4BC8" w:rsidRDefault="0076121E" w:rsidP="000A4BC8">
      <w:pPr>
        <w:pStyle w:val="ListParagraph"/>
        <w:spacing w:after="120"/>
        <w:ind w:left="360"/>
        <w:jc w:val="both"/>
        <w:rPr>
          <w:rFonts w:eastAsia="Batang"/>
          <w:color w:val="000000"/>
          <w:sz w:val="22"/>
          <w:szCs w:val="22"/>
        </w:rPr>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A4BC8" w:rsidRPr="009C5807" w14:paraId="4B6EDA67" w14:textId="77777777" w:rsidTr="00884DB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D0EAAE5" w14:textId="77777777" w:rsidR="000A4BC8" w:rsidRPr="009C5807" w:rsidRDefault="000A4BC8" w:rsidP="00884DB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6BF13FE" w14:textId="77777777" w:rsidR="000A4BC8" w:rsidRPr="009C5807" w:rsidRDefault="000A4BC8" w:rsidP="00884DBB">
            <w:pPr>
              <w:pStyle w:val="TAH"/>
            </w:pPr>
            <w:r w:rsidRPr="009C5807">
              <w:t>T</w:t>
            </w:r>
            <w:r w:rsidRPr="009C5807">
              <w:rPr>
                <w:vertAlign w:val="subscript"/>
              </w:rPr>
              <w:t>L1-RSRP_</w:t>
            </w:r>
            <w:r>
              <w:rPr>
                <w:vertAlign w:val="subscript"/>
              </w:rPr>
              <w:t>event triggered_m</w:t>
            </w:r>
            <w:r w:rsidRPr="009C5807">
              <w:rPr>
                <w:vertAlign w:val="subscript"/>
              </w:rPr>
              <w:t>easurement_Period_SSB</w:t>
            </w:r>
            <w:r w:rsidRPr="009C5807">
              <w:t xml:space="preserve"> (ms) </w:t>
            </w:r>
          </w:p>
        </w:tc>
      </w:tr>
      <w:tr w:rsidR="000A4BC8" w:rsidRPr="009A66A2" w14:paraId="3293D263" w14:textId="77777777" w:rsidTr="00884DB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6BD872B" w14:textId="77777777" w:rsidR="000A4BC8" w:rsidRPr="009C5807" w:rsidRDefault="000A4BC8" w:rsidP="00884DBB">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FF77015" w14:textId="28E0A907" w:rsidR="000A4BC8" w:rsidRPr="007C55F6" w:rsidRDefault="000A4BC8" w:rsidP="00884DBB">
            <w:pPr>
              <w:pStyle w:val="TAC"/>
              <w:rPr>
                <w:lang w:val="fr-FR"/>
              </w:rPr>
            </w:pPr>
            <w:proofErr w:type="spellStart"/>
            <w:proofErr w:type="gramStart"/>
            <w:r w:rsidRPr="007C55F6">
              <w:rPr>
                <w:lang w:val="fr-FR"/>
              </w:rPr>
              <w:t>ceil</w:t>
            </w:r>
            <w:proofErr w:type="spellEnd"/>
            <w:proofErr w:type="gramEnd"/>
            <w:r w:rsidRPr="007C55F6">
              <w:rPr>
                <w:lang w:val="fr-FR"/>
              </w:rPr>
              <w:t>(M*P)*T</w:t>
            </w:r>
            <w:r w:rsidRPr="007C55F6">
              <w:rPr>
                <w:vertAlign w:val="subscript"/>
                <w:lang w:val="fr-FR"/>
              </w:rPr>
              <w:t>SSB</w:t>
            </w:r>
            <w:r w:rsidRPr="007C55F6">
              <w:rPr>
                <w:lang w:val="fr-FR"/>
              </w:rPr>
              <w:t>)</w:t>
            </w:r>
          </w:p>
        </w:tc>
      </w:tr>
      <w:tr w:rsidR="000A4BC8" w:rsidRPr="009C5807" w14:paraId="74F76781" w14:textId="77777777" w:rsidTr="00884DB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BFAE3FF" w14:textId="77777777" w:rsidR="000A4BC8" w:rsidRPr="009C5807" w:rsidRDefault="000A4BC8" w:rsidP="00884DB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309AB25" w14:textId="4DC13846" w:rsidR="000A4BC8" w:rsidRPr="009C5807" w:rsidRDefault="000A4BC8" w:rsidP="00884DBB">
            <w:pPr>
              <w:pStyle w:val="TAC"/>
            </w:pPr>
            <w:r w:rsidRPr="009C5807">
              <w:t>ceil(M*</w:t>
            </w:r>
            <w:proofErr w:type="gramStart"/>
            <w:r w:rsidRPr="009C5807">
              <w:t>P)*</w:t>
            </w:r>
            <w:proofErr w:type="gramEnd"/>
            <w:r w:rsidRPr="009C5807">
              <w:t>max(T</w:t>
            </w:r>
            <w:r w:rsidRPr="009C5807">
              <w:rPr>
                <w:vertAlign w:val="subscript"/>
              </w:rPr>
              <w:t>DRX</w:t>
            </w:r>
            <w:r w:rsidRPr="009C5807">
              <w:t>,T</w:t>
            </w:r>
            <w:r w:rsidRPr="009C5807">
              <w:rPr>
                <w:vertAlign w:val="subscript"/>
              </w:rPr>
              <w:t>SSB</w:t>
            </w:r>
            <w:r w:rsidRPr="009C5807">
              <w:t>)</w:t>
            </w:r>
          </w:p>
        </w:tc>
      </w:tr>
      <w:tr w:rsidR="000A4BC8" w:rsidRPr="009A66A2" w14:paraId="734082E2" w14:textId="77777777" w:rsidTr="00884DB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24AC17D" w14:textId="77777777" w:rsidR="000A4BC8" w:rsidRPr="009C5807" w:rsidRDefault="000A4BC8" w:rsidP="00884DB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8EDBB8B" w14:textId="0898C141" w:rsidR="000A4BC8" w:rsidRPr="001B5F95" w:rsidRDefault="000A4BC8" w:rsidP="00884DBB">
            <w:pPr>
              <w:pStyle w:val="TAC"/>
              <w:rPr>
                <w:lang w:val="da-DK"/>
              </w:rPr>
            </w:pPr>
            <w:r w:rsidRPr="001B5F95">
              <w:rPr>
                <w:lang w:val="da-DK"/>
              </w:rPr>
              <w:t>ceil(M*P)*T</w:t>
            </w:r>
            <w:r w:rsidRPr="001B5F95">
              <w:rPr>
                <w:vertAlign w:val="subscript"/>
                <w:lang w:val="da-DK"/>
              </w:rPr>
              <w:t>DRX</w:t>
            </w:r>
          </w:p>
        </w:tc>
      </w:tr>
      <w:tr w:rsidR="000A4BC8" w:rsidRPr="009C5807" w14:paraId="3B05C693" w14:textId="77777777" w:rsidTr="00884DBB">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CEA0B92" w14:textId="77777777" w:rsidR="000A4BC8" w:rsidRPr="00D92742" w:rsidRDefault="000A4BC8" w:rsidP="00884DBB">
            <w:pPr>
              <w:keepNext/>
              <w:keepLines/>
              <w:ind w:left="851" w:hanging="851"/>
              <w:rPr>
                <w:rFonts w:ascii="Arial" w:hAnsi="Arial"/>
                <w:sz w:val="18"/>
                <w:szCs w:val="18"/>
              </w:rPr>
            </w:pPr>
            <w:r w:rsidRPr="006C2B33">
              <w:rPr>
                <w:rFonts w:ascii="Arial" w:hAnsi="Arial"/>
                <w:sz w:val="18"/>
              </w:rPr>
              <w:t>Note 1:</w:t>
            </w:r>
            <w:r w:rsidRPr="00D92742">
              <w:rPr>
                <w:rFonts w:ascii="Arial" w:hAnsi="Arial"/>
                <w:sz w:val="18"/>
                <w:szCs w:val="18"/>
              </w:rPr>
              <w:tab/>
            </w:r>
            <w:r w:rsidRPr="00D92742">
              <w:rPr>
                <w:rFonts w:ascii="Arial" w:hAnsi="Arial" w:cs="v4.2.0"/>
                <w:sz w:val="18"/>
                <w:szCs w:val="18"/>
              </w:rPr>
              <w:t>T</w:t>
            </w:r>
            <w:r w:rsidRPr="00D92742">
              <w:rPr>
                <w:rFonts w:ascii="Arial" w:hAnsi="Arial" w:cs="v4.2.0"/>
                <w:sz w:val="18"/>
                <w:szCs w:val="18"/>
                <w:vertAlign w:val="subscript"/>
              </w:rPr>
              <w:t>SSB</w:t>
            </w:r>
            <w:r w:rsidRPr="00D92742">
              <w:rPr>
                <w:rFonts w:ascii="Arial" w:hAnsi="Arial"/>
                <w:sz w:val="18"/>
                <w:szCs w:val="18"/>
              </w:rPr>
              <w:t xml:space="preserve"> = ssb-periodicityServingCell is the periodicity of the SSB-Index configured for L1-RSRP measurement.</w:t>
            </w:r>
            <w:r w:rsidRPr="00D92742">
              <w:rPr>
                <w:rFonts w:ascii="Arial" w:hAnsi="Arial" w:cs="v4.2.0"/>
                <w:sz w:val="18"/>
                <w:szCs w:val="18"/>
              </w:rPr>
              <w:t xml:space="preserve"> T</w:t>
            </w:r>
            <w:r w:rsidRPr="00D92742">
              <w:rPr>
                <w:rFonts w:ascii="Arial" w:hAnsi="Arial" w:cs="v4.2.0"/>
                <w:sz w:val="18"/>
                <w:szCs w:val="18"/>
                <w:vertAlign w:val="subscript"/>
              </w:rPr>
              <w:t>DRX</w:t>
            </w:r>
            <w:r w:rsidRPr="00D92742">
              <w:rPr>
                <w:rFonts w:ascii="Arial" w:hAnsi="Arial"/>
                <w:sz w:val="18"/>
                <w:szCs w:val="18"/>
              </w:rPr>
              <w:t xml:space="preserve"> is the DRX cycle length. </w:t>
            </w:r>
          </w:p>
          <w:p w14:paraId="09CA9012" w14:textId="79319D6D" w:rsidR="000A4BC8" w:rsidRPr="000C77DD" w:rsidRDefault="000A4BC8" w:rsidP="00884DBB">
            <w:pPr>
              <w:pStyle w:val="TAN"/>
            </w:pPr>
          </w:p>
        </w:tc>
      </w:tr>
    </w:tbl>
    <w:p w14:paraId="4868BEEE" w14:textId="4C24CB1E" w:rsidR="0076121E" w:rsidRDefault="0076121E" w:rsidP="000A4BC8">
      <w:pPr>
        <w:pStyle w:val="ListParagraph"/>
        <w:spacing w:after="120"/>
        <w:ind w:left="360"/>
        <w:jc w:val="both"/>
        <w:rPr>
          <w:rFonts w:eastAsia="Batang"/>
          <w:color w:val="000000"/>
          <w:sz w:val="22"/>
          <w:szCs w:val="22"/>
        </w:rPr>
      </w:pPr>
    </w:p>
    <w:p w14:paraId="67AF40D0" w14:textId="77777777" w:rsidR="008B0A80" w:rsidRDefault="008B0A80" w:rsidP="00D62FEC">
      <w:pPr>
        <w:rPr>
          <w:rFonts w:eastAsia="Batang"/>
          <w:color w:val="000000"/>
          <w:sz w:val="22"/>
          <w:szCs w:val="22"/>
        </w:rPr>
      </w:pPr>
    </w:p>
    <w:p w14:paraId="03155AF0" w14:textId="4FFEA4E0" w:rsidR="00D759E5" w:rsidRPr="008501F1" w:rsidRDefault="00D759E5" w:rsidP="00D759E5">
      <w:pPr>
        <w:pStyle w:val="ListParagraph"/>
        <w:numPr>
          <w:ilvl w:val="0"/>
          <w:numId w:val="70"/>
        </w:numPr>
        <w:spacing w:after="120"/>
        <w:jc w:val="both"/>
        <w:rPr>
          <w:rFonts w:eastAsia="Batang"/>
          <w:color w:val="000000"/>
          <w:sz w:val="22"/>
          <w:szCs w:val="22"/>
        </w:rPr>
      </w:pPr>
      <w:r w:rsidRPr="008501F1">
        <w:rPr>
          <w:rFonts w:eastAsia="Batang"/>
          <w:color w:val="000000"/>
          <w:sz w:val="22"/>
          <w:szCs w:val="22"/>
        </w:rPr>
        <w:t xml:space="preserve">CSI-RS </w:t>
      </w:r>
      <w:r w:rsidR="00AF4ABD" w:rsidRPr="008501F1">
        <w:rPr>
          <w:rFonts w:eastAsia="Batang"/>
          <w:color w:val="000000"/>
          <w:sz w:val="22"/>
          <w:szCs w:val="22"/>
        </w:rPr>
        <w:t xml:space="preserve">based L1-RSRP </w:t>
      </w:r>
      <w:r w:rsidRPr="008501F1">
        <w:rPr>
          <w:rFonts w:eastAsia="Batang"/>
          <w:color w:val="000000"/>
          <w:sz w:val="22"/>
          <w:szCs w:val="22"/>
        </w:rPr>
        <w:t xml:space="preserve">measurement </w:t>
      </w:r>
      <w:r w:rsidR="00607459" w:rsidRPr="008501F1">
        <w:rPr>
          <w:rFonts w:eastAsia="Batang"/>
          <w:color w:val="000000"/>
          <w:sz w:val="22"/>
          <w:szCs w:val="22"/>
        </w:rPr>
        <w:t xml:space="preserve">period </w:t>
      </w:r>
      <w:r w:rsidRPr="008501F1">
        <w:rPr>
          <w:rFonts w:eastAsia="Batang"/>
          <w:color w:val="000000"/>
          <w:sz w:val="22"/>
          <w:szCs w:val="22"/>
        </w:rPr>
        <w:t xml:space="preserve">for </w:t>
      </w:r>
      <w:r w:rsidR="00D85CF7" w:rsidRPr="008501F1">
        <w:rPr>
          <w:rFonts w:eastAsia="Batang"/>
          <w:color w:val="000000"/>
          <w:sz w:val="22"/>
          <w:szCs w:val="22"/>
        </w:rPr>
        <w:t xml:space="preserve">the CSI-RS configured for </w:t>
      </w:r>
      <w:r w:rsidRPr="008501F1">
        <w:rPr>
          <w:rFonts w:eastAsia="Batang"/>
          <w:color w:val="000000"/>
          <w:sz w:val="22"/>
          <w:szCs w:val="22"/>
        </w:rPr>
        <w:t xml:space="preserve">event triggered measurement </w:t>
      </w:r>
      <w:r w:rsidR="00B75354" w:rsidRPr="008501F1">
        <w:rPr>
          <w:rFonts w:eastAsia="Batang"/>
          <w:color w:val="000000"/>
          <w:sz w:val="22"/>
          <w:szCs w:val="22"/>
        </w:rPr>
        <w:t xml:space="preserve">period </w:t>
      </w:r>
      <w:r w:rsidRPr="008501F1">
        <w:rPr>
          <w:rFonts w:eastAsia="Batang"/>
          <w:color w:val="000000"/>
          <w:sz w:val="22"/>
          <w:szCs w:val="22"/>
        </w:rPr>
        <w:t xml:space="preserve">is </w:t>
      </w:r>
      <w:r w:rsidR="00607459" w:rsidRPr="008501F1">
        <w:rPr>
          <w:rFonts w:eastAsia="Batang"/>
          <w:color w:val="000000"/>
          <w:sz w:val="22"/>
          <w:szCs w:val="22"/>
        </w:rPr>
        <w:t>given by following table</w:t>
      </w:r>
      <w:r w:rsidRPr="000707A3">
        <w:rPr>
          <w:sz w:val="22"/>
          <w:szCs w:val="22"/>
          <w:lang w:val="fr-FR"/>
        </w:rPr>
        <w:t>.</w:t>
      </w:r>
      <w:r w:rsidRPr="000707A3">
        <w:rPr>
          <w:sz w:val="22"/>
          <w:szCs w:val="22"/>
        </w:rPr>
        <w:t xml:space="preserve"> </w:t>
      </w:r>
    </w:p>
    <w:p w14:paraId="608F6B89" w14:textId="77777777" w:rsidR="001E1CF4" w:rsidRDefault="001E1CF4" w:rsidP="001E1CF4">
      <w:pPr>
        <w:pStyle w:val="ListParagraph"/>
        <w:spacing w:after="120"/>
        <w:ind w:left="360"/>
        <w:jc w:val="both"/>
        <w:rPr>
          <w:rFonts w:eastAsia="Batang"/>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706C3" w:rsidRPr="009C5807" w14:paraId="39D0ED17" w14:textId="77777777" w:rsidTr="00884DB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C66E15F" w14:textId="77777777" w:rsidR="00B706C3" w:rsidRPr="009C5807" w:rsidRDefault="00B706C3" w:rsidP="00884DB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1E0D825" w14:textId="0445AC16" w:rsidR="00B706C3" w:rsidRPr="009C5807" w:rsidRDefault="00B706C3" w:rsidP="00884DBB">
            <w:pPr>
              <w:pStyle w:val="TAH"/>
            </w:pPr>
            <w:r w:rsidRPr="009C5807">
              <w:t>T</w:t>
            </w:r>
            <w:r w:rsidRPr="009C5807">
              <w:rPr>
                <w:vertAlign w:val="subscript"/>
              </w:rPr>
              <w:t>L1-RSRP_</w:t>
            </w:r>
            <w:r>
              <w:rPr>
                <w:vertAlign w:val="subscript"/>
              </w:rPr>
              <w:t>event triggered_m</w:t>
            </w:r>
            <w:r w:rsidRPr="009C5807">
              <w:rPr>
                <w:vertAlign w:val="subscript"/>
              </w:rPr>
              <w:t>easurement_Period_</w:t>
            </w:r>
            <w:r>
              <w:rPr>
                <w:vertAlign w:val="subscript"/>
              </w:rPr>
              <w:t>CSI-RS</w:t>
            </w:r>
            <w:r w:rsidRPr="009C5807">
              <w:t xml:space="preserve"> (ms) </w:t>
            </w:r>
          </w:p>
        </w:tc>
      </w:tr>
      <w:tr w:rsidR="00B706C3" w:rsidRPr="00111DCF" w14:paraId="1E5FE8CB" w14:textId="77777777" w:rsidTr="00884DB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F24698B" w14:textId="77777777" w:rsidR="00B706C3" w:rsidRPr="009C5807" w:rsidRDefault="00B706C3" w:rsidP="00884DBB">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2F1B956" w14:textId="182247D6" w:rsidR="00B706C3" w:rsidRPr="007C55F6" w:rsidRDefault="00B706C3" w:rsidP="00884DBB">
            <w:pPr>
              <w:pStyle w:val="TAC"/>
              <w:rPr>
                <w:lang w:val="fr-FR"/>
              </w:rPr>
            </w:pPr>
            <w:proofErr w:type="spellStart"/>
            <w:proofErr w:type="gramStart"/>
            <w:r w:rsidRPr="007C55F6">
              <w:rPr>
                <w:lang w:val="fr-FR"/>
              </w:rPr>
              <w:t>ceil</w:t>
            </w:r>
            <w:proofErr w:type="spellEnd"/>
            <w:proofErr w:type="gramEnd"/>
            <w:r w:rsidRPr="007C55F6">
              <w:rPr>
                <w:lang w:val="fr-FR"/>
              </w:rPr>
              <w:t>(M*P)*T</w:t>
            </w:r>
            <w:r w:rsidR="00111DCF">
              <w:rPr>
                <w:vertAlign w:val="subscript"/>
                <w:lang w:val="fr-FR"/>
              </w:rPr>
              <w:t>CSI-RS</w:t>
            </w:r>
            <w:r w:rsidRPr="007C55F6">
              <w:rPr>
                <w:lang w:val="fr-FR"/>
              </w:rPr>
              <w:t>)</w:t>
            </w:r>
          </w:p>
        </w:tc>
      </w:tr>
      <w:tr w:rsidR="00B706C3" w:rsidRPr="009C5807" w14:paraId="4D8584DE" w14:textId="77777777" w:rsidTr="00884DB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0727156" w14:textId="77777777" w:rsidR="00B706C3" w:rsidRPr="009C5807" w:rsidRDefault="00B706C3" w:rsidP="00884DB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172D5EC" w14:textId="762A89D9" w:rsidR="00B706C3" w:rsidRPr="009C5807" w:rsidRDefault="00B706C3" w:rsidP="00884DBB">
            <w:pPr>
              <w:pStyle w:val="TAC"/>
            </w:pPr>
            <w:r w:rsidRPr="009C5807">
              <w:t>ceil(M*</w:t>
            </w:r>
            <w:r w:rsidR="00347D05" w:rsidRPr="009C5807">
              <w:t>P) *</w:t>
            </w:r>
            <w:proofErr w:type="gramStart"/>
            <w:r w:rsidRPr="009C5807">
              <w:t>max(</w:t>
            </w:r>
            <w:proofErr w:type="gramEnd"/>
            <w:r w:rsidRPr="009C5807">
              <w:t>T</w:t>
            </w:r>
            <w:r w:rsidRPr="009C5807">
              <w:rPr>
                <w:vertAlign w:val="subscript"/>
              </w:rPr>
              <w:t>DRX</w:t>
            </w:r>
            <w:r w:rsidRPr="009C5807">
              <w:t>,T</w:t>
            </w:r>
            <w:r w:rsidR="00111DCF">
              <w:rPr>
                <w:vertAlign w:val="subscript"/>
              </w:rPr>
              <w:t>CSI-RS</w:t>
            </w:r>
            <w:r w:rsidRPr="009C5807">
              <w:t>)</w:t>
            </w:r>
          </w:p>
        </w:tc>
      </w:tr>
      <w:tr w:rsidR="00B706C3" w:rsidRPr="009A66A2" w14:paraId="7ABEA924" w14:textId="77777777" w:rsidTr="00884DB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6471317" w14:textId="77777777" w:rsidR="00B706C3" w:rsidRPr="009C5807" w:rsidRDefault="00B706C3" w:rsidP="00884DB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FB4160C" w14:textId="58F73102" w:rsidR="00B706C3" w:rsidRPr="001B5F95" w:rsidRDefault="00B706C3" w:rsidP="00884DBB">
            <w:pPr>
              <w:pStyle w:val="TAC"/>
              <w:rPr>
                <w:lang w:val="da-DK"/>
              </w:rPr>
            </w:pPr>
            <w:r w:rsidRPr="001B5F95">
              <w:rPr>
                <w:lang w:val="da-DK"/>
              </w:rPr>
              <w:t>ceil(M*P)*T</w:t>
            </w:r>
            <w:r w:rsidRPr="001B5F95">
              <w:rPr>
                <w:vertAlign w:val="subscript"/>
                <w:lang w:val="da-DK"/>
              </w:rPr>
              <w:t>DRX</w:t>
            </w:r>
          </w:p>
        </w:tc>
      </w:tr>
      <w:tr w:rsidR="00B706C3" w:rsidRPr="009C5807" w14:paraId="3FE3F60E" w14:textId="77777777" w:rsidTr="00884DBB">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6BC1A9" w14:textId="5F73525F" w:rsidR="00B706C3" w:rsidRPr="00D92742" w:rsidRDefault="00B706C3" w:rsidP="00884DBB">
            <w:pPr>
              <w:keepNext/>
              <w:keepLines/>
              <w:ind w:left="851" w:hanging="851"/>
              <w:rPr>
                <w:rFonts w:ascii="Arial" w:hAnsi="Arial"/>
                <w:sz w:val="18"/>
                <w:szCs w:val="18"/>
              </w:rPr>
            </w:pPr>
            <w:r w:rsidRPr="006C2B33">
              <w:rPr>
                <w:rFonts w:ascii="Arial" w:hAnsi="Arial"/>
                <w:sz w:val="18"/>
              </w:rPr>
              <w:t>Note 1:</w:t>
            </w:r>
            <w:r w:rsidRPr="00D92742">
              <w:rPr>
                <w:rFonts w:ascii="Arial" w:hAnsi="Arial"/>
                <w:sz w:val="18"/>
                <w:szCs w:val="18"/>
              </w:rPr>
              <w:tab/>
            </w:r>
            <w:r w:rsidRPr="00D92742">
              <w:rPr>
                <w:rFonts w:ascii="Arial" w:hAnsi="Arial" w:cs="v4.2.0"/>
                <w:sz w:val="18"/>
                <w:szCs w:val="18"/>
              </w:rPr>
              <w:t>T</w:t>
            </w:r>
            <w:r w:rsidR="00111DCF">
              <w:rPr>
                <w:rFonts w:ascii="Arial" w:hAnsi="Arial" w:cs="v4.2.0"/>
                <w:sz w:val="18"/>
                <w:szCs w:val="18"/>
                <w:vertAlign w:val="subscript"/>
              </w:rPr>
              <w:t>CSI-RS</w:t>
            </w:r>
            <w:r w:rsidRPr="00D92742">
              <w:rPr>
                <w:rFonts w:ascii="Arial" w:hAnsi="Arial"/>
                <w:sz w:val="18"/>
                <w:szCs w:val="18"/>
              </w:rPr>
              <w:t xml:space="preserve"> is the periodicity of the </w:t>
            </w:r>
            <w:r w:rsidR="00111DCF">
              <w:rPr>
                <w:rFonts w:ascii="Arial" w:hAnsi="Arial"/>
                <w:sz w:val="18"/>
                <w:szCs w:val="18"/>
              </w:rPr>
              <w:t>CSI-RS</w:t>
            </w:r>
            <w:r w:rsidRPr="00D92742">
              <w:rPr>
                <w:rFonts w:ascii="Arial" w:hAnsi="Arial"/>
                <w:sz w:val="18"/>
                <w:szCs w:val="18"/>
              </w:rPr>
              <w:t xml:space="preserve"> configured for L1-RSRP measurement.</w:t>
            </w:r>
            <w:r w:rsidRPr="00D92742">
              <w:rPr>
                <w:rFonts w:ascii="Arial" w:hAnsi="Arial" w:cs="v4.2.0"/>
                <w:sz w:val="18"/>
                <w:szCs w:val="18"/>
              </w:rPr>
              <w:t xml:space="preserve"> T</w:t>
            </w:r>
            <w:r w:rsidRPr="00D92742">
              <w:rPr>
                <w:rFonts w:ascii="Arial" w:hAnsi="Arial" w:cs="v4.2.0"/>
                <w:sz w:val="18"/>
                <w:szCs w:val="18"/>
                <w:vertAlign w:val="subscript"/>
              </w:rPr>
              <w:t>DRX</w:t>
            </w:r>
            <w:r w:rsidRPr="00D92742">
              <w:rPr>
                <w:rFonts w:ascii="Arial" w:hAnsi="Arial"/>
                <w:sz w:val="18"/>
                <w:szCs w:val="18"/>
              </w:rPr>
              <w:t xml:space="preserve"> is the DRX cycle length. </w:t>
            </w:r>
          </w:p>
          <w:p w14:paraId="63F16CB3" w14:textId="00FDA7F5" w:rsidR="00B706C3" w:rsidRPr="000C77DD" w:rsidRDefault="00B706C3" w:rsidP="00884DBB">
            <w:pPr>
              <w:pStyle w:val="TAN"/>
            </w:pPr>
          </w:p>
        </w:tc>
      </w:tr>
    </w:tbl>
    <w:p w14:paraId="193BBDC1" w14:textId="77777777" w:rsidR="0076121E" w:rsidRPr="00042818" w:rsidRDefault="0076121E" w:rsidP="00D62FEC">
      <w:pPr>
        <w:rPr>
          <w:rFonts w:eastAsia="Batang"/>
          <w:color w:val="000000"/>
          <w:sz w:val="22"/>
          <w:szCs w:val="22"/>
        </w:rPr>
      </w:pPr>
    </w:p>
    <w:p w14:paraId="581A183D" w14:textId="77777777" w:rsidR="0094049A" w:rsidRDefault="0094049A" w:rsidP="00D62FEC">
      <w:pPr>
        <w:rPr>
          <w:rFonts w:eastAsia="Batang"/>
          <w:b/>
          <w:bCs/>
          <w:color w:val="000000"/>
          <w:sz w:val="22"/>
          <w:szCs w:val="22"/>
          <w:u w:val="single"/>
        </w:rPr>
      </w:pPr>
    </w:p>
    <w:p w14:paraId="0EC94475" w14:textId="798813C0" w:rsidR="0094049A" w:rsidRDefault="0094049A" w:rsidP="0094049A">
      <w:pPr>
        <w:rPr>
          <w:rFonts w:eastAsia="Batang"/>
          <w:color w:val="000000"/>
          <w:sz w:val="22"/>
          <w:szCs w:val="22"/>
        </w:rPr>
      </w:pPr>
      <w:r>
        <w:rPr>
          <w:rFonts w:eastAsia="Batang"/>
          <w:color w:val="000000"/>
          <w:sz w:val="22"/>
          <w:szCs w:val="22"/>
        </w:rPr>
        <w:t>Though RAN1 did not agree on the filtering, RAN1 agreed on defining a counter or timer (e.g., similar to time to trigger) to prevent the false event triggered reports. RAN1 agreed the timer or counter as M. However, since RAN4 L1-RSRP measurement requirements already consist of a parameter ‘M’ we suggest using different parameter name than the M, e.g., M1.  When NW configures the timer or counter, UE supposed trigger the UE initiated beam report after the event is met over M1 L1-RSRP samples</w:t>
      </w:r>
      <w:r w:rsidR="00552C4C">
        <w:rPr>
          <w:rFonts w:eastAsia="Batang"/>
          <w:color w:val="000000"/>
          <w:sz w:val="22"/>
          <w:szCs w:val="22"/>
        </w:rPr>
        <w:t xml:space="preserve"> ov</w:t>
      </w:r>
      <w:r w:rsidR="00C60BF9">
        <w:rPr>
          <w:rFonts w:eastAsia="Batang"/>
          <w:color w:val="000000"/>
          <w:sz w:val="22"/>
          <w:szCs w:val="22"/>
        </w:rPr>
        <w:t>er a period of time</w:t>
      </w:r>
      <w:r>
        <w:rPr>
          <w:rFonts w:eastAsia="Batang"/>
          <w:color w:val="000000"/>
          <w:sz w:val="22"/>
          <w:szCs w:val="22"/>
        </w:rPr>
        <w:t xml:space="preserve">. That means, UE may need to evaluate the event for M1 number of times before sending the event triggered measurement report. </w:t>
      </w:r>
      <w:r w:rsidR="00513684">
        <w:rPr>
          <w:rFonts w:eastAsia="Batang"/>
          <w:color w:val="000000"/>
          <w:sz w:val="22"/>
          <w:szCs w:val="22"/>
        </w:rPr>
        <w:t xml:space="preserve">However, for the RAN4 requirements </w:t>
      </w:r>
      <w:r w:rsidR="00893217">
        <w:rPr>
          <w:rFonts w:eastAsia="Batang"/>
          <w:color w:val="000000"/>
          <w:sz w:val="22"/>
          <w:szCs w:val="22"/>
        </w:rPr>
        <w:t>RAN4</w:t>
      </w:r>
      <w:r w:rsidR="00513684">
        <w:rPr>
          <w:rFonts w:eastAsia="Batang"/>
          <w:color w:val="000000"/>
          <w:sz w:val="22"/>
          <w:szCs w:val="22"/>
        </w:rPr>
        <w:t xml:space="preserve"> </w:t>
      </w:r>
      <w:r w:rsidR="00EA2EC8">
        <w:rPr>
          <w:rFonts w:eastAsia="Batang"/>
          <w:color w:val="000000"/>
          <w:sz w:val="22"/>
          <w:szCs w:val="22"/>
        </w:rPr>
        <w:t>need</w:t>
      </w:r>
      <w:r w:rsidR="00513684">
        <w:rPr>
          <w:rFonts w:eastAsia="Batang"/>
          <w:color w:val="000000"/>
          <w:sz w:val="22"/>
          <w:szCs w:val="22"/>
        </w:rPr>
        <w:t xml:space="preserve"> not consider the counter or timer as TTT was not considered in L3 </w:t>
      </w:r>
      <w:r w:rsidR="00163ACE">
        <w:rPr>
          <w:rFonts w:eastAsia="Batang"/>
          <w:color w:val="000000"/>
          <w:sz w:val="22"/>
          <w:szCs w:val="22"/>
        </w:rPr>
        <w:t xml:space="preserve">event triggered </w:t>
      </w:r>
      <w:r w:rsidR="00513684">
        <w:rPr>
          <w:rFonts w:eastAsia="Batang"/>
          <w:color w:val="000000"/>
          <w:sz w:val="22"/>
          <w:szCs w:val="22"/>
        </w:rPr>
        <w:t xml:space="preserve">measurement </w:t>
      </w:r>
      <w:r w:rsidR="00163ACE">
        <w:rPr>
          <w:rFonts w:eastAsia="Batang"/>
          <w:color w:val="000000"/>
          <w:sz w:val="22"/>
          <w:szCs w:val="22"/>
        </w:rPr>
        <w:t>reporting requirements</w:t>
      </w:r>
      <w:r w:rsidR="00513684">
        <w:rPr>
          <w:rFonts w:eastAsia="Batang"/>
          <w:color w:val="000000"/>
          <w:sz w:val="22"/>
          <w:szCs w:val="22"/>
        </w:rPr>
        <w:t xml:space="preserve">. </w:t>
      </w:r>
    </w:p>
    <w:p w14:paraId="0FA0C848" w14:textId="77777777" w:rsidR="003A007A" w:rsidRDefault="003A007A" w:rsidP="0094049A">
      <w:pPr>
        <w:rPr>
          <w:rFonts w:eastAsia="Batang"/>
          <w:color w:val="000000"/>
          <w:sz w:val="22"/>
          <w:szCs w:val="22"/>
        </w:rPr>
      </w:pPr>
    </w:p>
    <w:p w14:paraId="6F1ADB99" w14:textId="4FEC60E6" w:rsidR="003A007A" w:rsidRDefault="003A007A" w:rsidP="008501F1">
      <w:pPr>
        <w:pStyle w:val="ListParagraph"/>
        <w:numPr>
          <w:ilvl w:val="0"/>
          <w:numId w:val="70"/>
        </w:numPr>
        <w:spacing w:after="120"/>
        <w:jc w:val="both"/>
        <w:rPr>
          <w:vertAlign w:val="subscript"/>
        </w:rPr>
      </w:pPr>
      <w:r>
        <w:rPr>
          <w:rFonts w:eastAsia="Batang"/>
          <w:color w:val="000000"/>
          <w:sz w:val="22"/>
          <w:szCs w:val="22"/>
        </w:rPr>
        <w:t xml:space="preserve">RAN4 </w:t>
      </w:r>
      <w:r w:rsidR="008501F1">
        <w:rPr>
          <w:rFonts w:eastAsia="Batang"/>
          <w:color w:val="000000"/>
          <w:sz w:val="22"/>
          <w:szCs w:val="22"/>
        </w:rPr>
        <w:t>not</w:t>
      </w:r>
      <w:r>
        <w:rPr>
          <w:rFonts w:eastAsia="Batang"/>
          <w:color w:val="000000"/>
          <w:sz w:val="22"/>
          <w:szCs w:val="22"/>
        </w:rPr>
        <w:t xml:space="preserve"> to consider counter or timer in the event triggered reporting as L3 </w:t>
      </w:r>
      <w:r w:rsidR="008501F1">
        <w:rPr>
          <w:rFonts w:eastAsia="Batang"/>
          <w:color w:val="000000"/>
          <w:sz w:val="22"/>
          <w:szCs w:val="22"/>
        </w:rPr>
        <w:t>measurements</w:t>
      </w:r>
      <w:r>
        <w:rPr>
          <w:rFonts w:eastAsia="Batang"/>
          <w:color w:val="000000"/>
          <w:sz w:val="22"/>
          <w:szCs w:val="22"/>
        </w:rPr>
        <w:t xml:space="preserve"> </w:t>
      </w:r>
      <w:r w:rsidR="008501F1">
        <w:rPr>
          <w:rFonts w:eastAsia="Batang"/>
          <w:color w:val="000000"/>
          <w:sz w:val="22"/>
          <w:szCs w:val="22"/>
        </w:rPr>
        <w:t>did not consider that.</w:t>
      </w:r>
      <w:r w:rsidR="00223ACF">
        <w:rPr>
          <w:rFonts w:eastAsia="Batang"/>
          <w:color w:val="000000"/>
          <w:sz w:val="22"/>
          <w:szCs w:val="22"/>
        </w:rPr>
        <w:t xml:space="preserve"> That means M1=1 in RAN4 requirements.</w:t>
      </w:r>
    </w:p>
    <w:p w14:paraId="63EA6EAE" w14:textId="77777777" w:rsidR="0094049A" w:rsidRDefault="0094049A" w:rsidP="00D62FEC">
      <w:pPr>
        <w:rPr>
          <w:rFonts w:eastAsia="Batang"/>
          <w:b/>
          <w:bCs/>
          <w:color w:val="000000"/>
          <w:sz w:val="22"/>
          <w:szCs w:val="22"/>
          <w:u w:val="single"/>
        </w:rPr>
      </w:pPr>
    </w:p>
    <w:p w14:paraId="5F117AAF" w14:textId="77777777" w:rsidR="00315435" w:rsidRDefault="00315435" w:rsidP="00D62FEC">
      <w:pPr>
        <w:rPr>
          <w:rFonts w:eastAsia="Batang"/>
          <w:b/>
          <w:bCs/>
          <w:color w:val="000000"/>
          <w:sz w:val="22"/>
          <w:szCs w:val="22"/>
          <w:u w:val="single"/>
        </w:rPr>
      </w:pPr>
    </w:p>
    <w:p w14:paraId="2D0A0D6B" w14:textId="2DA55892" w:rsidR="00020B1C" w:rsidRPr="00042818" w:rsidRDefault="00E22A46" w:rsidP="00D62FEC">
      <w:pPr>
        <w:rPr>
          <w:rFonts w:eastAsia="Batang"/>
          <w:b/>
          <w:bCs/>
          <w:color w:val="000000"/>
          <w:sz w:val="22"/>
          <w:szCs w:val="22"/>
          <w:u w:val="single"/>
        </w:rPr>
      </w:pPr>
      <w:r>
        <w:rPr>
          <w:rFonts w:eastAsia="Batang"/>
          <w:b/>
          <w:bCs/>
          <w:color w:val="000000"/>
          <w:sz w:val="22"/>
          <w:szCs w:val="22"/>
          <w:u w:val="single"/>
        </w:rPr>
        <w:t>Other components</w:t>
      </w:r>
      <w:r w:rsidR="008228F1" w:rsidRPr="00042818">
        <w:rPr>
          <w:rFonts w:eastAsia="Batang"/>
          <w:b/>
          <w:bCs/>
          <w:color w:val="000000"/>
          <w:sz w:val="22"/>
          <w:szCs w:val="22"/>
          <w:u w:val="single"/>
        </w:rPr>
        <w:t>:</w:t>
      </w:r>
    </w:p>
    <w:p w14:paraId="4E368AF9" w14:textId="77777777" w:rsidR="008228F1" w:rsidRPr="00042818" w:rsidRDefault="008228F1" w:rsidP="00D62FEC">
      <w:pPr>
        <w:rPr>
          <w:rFonts w:eastAsia="Batang"/>
          <w:b/>
          <w:bCs/>
          <w:color w:val="000000"/>
          <w:sz w:val="22"/>
          <w:szCs w:val="22"/>
          <w:u w:val="single"/>
        </w:rPr>
      </w:pPr>
    </w:p>
    <w:p w14:paraId="37D434DF" w14:textId="1E212272" w:rsidR="00D9013C" w:rsidRDefault="00993A47" w:rsidP="00D62FEC">
      <w:pPr>
        <w:rPr>
          <w:rFonts w:eastAsia="Batang"/>
          <w:color w:val="000000"/>
          <w:sz w:val="22"/>
          <w:szCs w:val="22"/>
        </w:rPr>
      </w:pPr>
      <w:r w:rsidRPr="00042818">
        <w:rPr>
          <w:rFonts w:eastAsia="Batang"/>
          <w:color w:val="000000"/>
          <w:sz w:val="22"/>
          <w:szCs w:val="22"/>
        </w:rPr>
        <w:t xml:space="preserve">Since the </w:t>
      </w:r>
      <w:r w:rsidR="00B52E6A">
        <w:rPr>
          <w:rFonts w:eastAsia="Batang"/>
          <w:color w:val="000000"/>
          <w:sz w:val="22"/>
          <w:szCs w:val="22"/>
        </w:rPr>
        <w:t xml:space="preserve">L1-RSRP from the event triggered </w:t>
      </w:r>
      <w:r w:rsidR="00504430" w:rsidRPr="00042818">
        <w:rPr>
          <w:rFonts w:eastAsia="Batang"/>
          <w:color w:val="000000"/>
          <w:sz w:val="22"/>
          <w:szCs w:val="22"/>
        </w:rPr>
        <w:t>repor</w:t>
      </w:r>
      <w:r w:rsidR="00A470D1" w:rsidRPr="00042818">
        <w:rPr>
          <w:rFonts w:eastAsia="Batang"/>
          <w:color w:val="000000"/>
          <w:sz w:val="22"/>
          <w:szCs w:val="22"/>
        </w:rPr>
        <w:t xml:space="preserve">t </w:t>
      </w:r>
      <w:r w:rsidR="00776C0D" w:rsidRPr="00042818">
        <w:rPr>
          <w:rFonts w:eastAsia="Batang"/>
          <w:color w:val="000000"/>
          <w:sz w:val="22"/>
          <w:szCs w:val="22"/>
        </w:rPr>
        <w:t xml:space="preserve">is used for </w:t>
      </w:r>
      <w:r w:rsidR="001861F2" w:rsidRPr="00042818">
        <w:rPr>
          <w:rFonts w:eastAsia="Batang"/>
          <w:color w:val="000000"/>
          <w:sz w:val="22"/>
          <w:szCs w:val="22"/>
        </w:rPr>
        <w:t xml:space="preserve">beam management, UE should send the report as </w:t>
      </w:r>
      <w:r w:rsidR="00011F65" w:rsidRPr="00042818">
        <w:rPr>
          <w:rFonts w:eastAsia="Batang"/>
          <w:color w:val="000000"/>
          <w:sz w:val="22"/>
          <w:szCs w:val="22"/>
        </w:rPr>
        <w:t xml:space="preserve">soon as event condition is met. </w:t>
      </w:r>
      <w:r w:rsidR="00D21D7F" w:rsidRPr="00042818">
        <w:rPr>
          <w:rFonts w:eastAsia="Batang"/>
          <w:color w:val="000000"/>
          <w:sz w:val="22"/>
          <w:szCs w:val="22"/>
        </w:rPr>
        <w:t xml:space="preserve">Event triggering conditions can be changed as fast as the measurement occasions. </w:t>
      </w:r>
      <w:r w:rsidR="005E60A0">
        <w:rPr>
          <w:rFonts w:eastAsia="Batang"/>
          <w:color w:val="000000"/>
          <w:sz w:val="22"/>
          <w:szCs w:val="22"/>
        </w:rPr>
        <w:t xml:space="preserve">Hence, </w:t>
      </w:r>
      <w:r w:rsidR="005C06A9" w:rsidRPr="00042818">
        <w:rPr>
          <w:rFonts w:eastAsia="Batang"/>
          <w:color w:val="000000"/>
          <w:sz w:val="22"/>
          <w:szCs w:val="22"/>
        </w:rPr>
        <w:t xml:space="preserve">UE </w:t>
      </w:r>
      <w:r w:rsidR="005E60A0">
        <w:rPr>
          <w:rFonts w:eastAsia="Batang"/>
          <w:color w:val="000000"/>
          <w:sz w:val="22"/>
          <w:szCs w:val="22"/>
        </w:rPr>
        <w:t>shall</w:t>
      </w:r>
      <w:r w:rsidR="005C06A9" w:rsidRPr="00042818">
        <w:rPr>
          <w:rFonts w:eastAsia="Batang"/>
          <w:color w:val="000000"/>
          <w:sz w:val="22"/>
          <w:szCs w:val="22"/>
        </w:rPr>
        <w:t xml:space="preserve"> evaluate the event after every </w:t>
      </w:r>
      <w:r w:rsidR="00D45D8B" w:rsidRPr="00042818">
        <w:rPr>
          <w:rFonts w:eastAsia="Batang"/>
          <w:color w:val="000000"/>
          <w:sz w:val="22"/>
          <w:szCs w:val="22"/>
        </w:rPr>
        <w:t xml:space="preserve">measurement occasion </w:t>
      </w:r>
      <w:r w:rsidR="00B04745" w:rsidRPr="00042818">
        <w:rPr>
          <w:rFonts w:eastAsia="Batang"/>
          <w:color w:val="000000"/>
          <w:sz w:val="22"/>
          <w:szCs w:val="22"/>
        </w:rPr>
        <w:t xml:space="preserve">to check if any of the configured event is met. </w:t>
      </w:r>
      <w:r w:rsidR="00DD5A11">
        <w:rPr>
          <w:rFonts w:eastAsia="Batang"/>
          <w:color w:val="000000"/>
          <w:sz w:val="22"/>
          <w:szCs w:val="22"/>
        </w:rPr>
        <w:t xml:space="preserve">Regarding the </w:t>
      </w:r>
      <w:r w:rsidR="00D9013C">
        <w:rPr>
          <w:rFonts w:eastAsia="Batang"/>
          <w:color w:val="000000"/>
          <w:sz w:val="22"/>
          <w:szCs w:val="22"/>
        </w:rPr>
        <w:t>event evaluation periodicity, i</w:t>
      </w:r>
      <w:r w:rsidR="00BF493E">
        <w:rPr>
          <w:rFonts w:eastAsia="Batang"/>
          <w:color w:val="000000"/>
          <w:sz w:val="22"/>
          <w:szCs w:val="22"/>
        </w:rPr>
        <w:t>n last meeting</w:t>
      </w:r>
      <w:r w:rsidR="00A43AF3">
        <w:rPr>
          <w:rFonts w:eastAsia="Batang"/>
          <w:color w:val="000000"/>
          <w:sz w:val="22"/>
          <w:szCs w:val="22"/>
        </w:rPr>
        <w:t xml:space="preserve">, </w:t>
      </w:r>
      <w:r w:rsidR="00D9013C">
        <w:rPr>
          <w:rFonts w:eastAsia="Batang"/>
          <w:color w:val="000000"/>
          <w:sz w:val="22"/>
          <w:szCs w:val="22"/>
        </w:rPr>
        <w:t xml:space="preserve">following proposal </w:t>
      </w:r>
      <w:r w:rsidR="0047796A">
        <w:rPr>
          <w:rFonts w:eastAsia="Batang"/>
          <w:color w:val="000000"/>
          <w:sz w:val="22"/>
          <w:szCs w:val="22"/>
        </w:rPr>
        <w:t xml:space="preserve">was </w:t>
      </w:r>
      <w:r w:rsidR="00D9013C">
        <w:rPr>
          <w:rFonts w:eastAsia="Batang"/>
          <w:color w:val="000000"/>
          <w:sz w:val="22"/>
          <w:szCs w:val="22"/>
        </w:rPr>
        <w:t>discussed.</w:t>
      </w:r>
    </w:p>
    <w:p w14:paraId="5D756534" w14:textId="77777777" w:rsidR="00CC3191" w:rsidRDefault="00CC3191" w:rsidP="00D62FEC">
      <w:pPr>
        <w:rPr>
          <w:rFonts w:eastAsia="Batang"/>
          <w:i/>
          <w:iCs/>
          <w:color w:val="000000"/>
          <w:sz w:val="22"/>
          <w:szCs w:val="22"/>
        </w:rPr>
      </w:pPr>
    </w:p>
    <w:p w14:paraId="7BFFA27C" w14:textId="61037A3D" w:rsidR="00081C80" w:rsidRPr="00CC3191" w:rsidRDefault="00CC3191" w:rsidP="00D62FEC">
      <w:pPr>
        <w:rPr>
          <w:rFonts w:eastAsia="Batang"/>
          <w:i/>
          <w:iCs/>
          <w:color w:val="000000"/>
          <w:sz w:val="22"/>
          <w:szCs w:val="22"/>
        </w:rPr>
      </w:pPr>
      <w:r w:rsidRPr="00CC3191">
        <w:rPr>
          <w:rFonts w:eastAsia="Batang"/>
          <w:i/>
          <w:iCs/>
          <w:color w:val="000000"/>
          <w:sz w:val="22"/>
          <w:szCs w:val="22"/>
        </w:rPr>
        <w:t>I</w:t>
      </w:r>
      <w:r w:rsidR="00DD5A11" w:rsidRPr="00CC3191">
        <w:rPr>
          <w:rFonts w:eastAsia="Batang"/>
          <w:i/>
          <w:iCs/>
          <w:color w:val="000000"/>
          <w:sz w:val="22"/>
          <w:szCs w:val="22"/>
        </w:rPr>
        <w:t>f multiple beams are measured with different measurement period, RAN4 to discuss how to consider the total measurement time</w:t>
      </w:r>
    </w:p>
    <w:p w14:paraId="17239CD9" w14:textId="77777777" w:rsidR="00081C80" w:rsidRDefault="00081C80" w:rsidP="00D62FEC">
      <w:pPr>
        <w:rPr>
          <w:rFonts w:eastAsia="Batang"/>
          <w:color w:val="000000"/>
          <w:sz w:val="22"/>
          <w:szCs w:val="22"/>
        </w:rPr>
      </w:pPr>
    </w:p>
    <w:p w14:paraId="6AD76BEE" w14:textId="40DDAEC3" w:rsidR="00CC3191" w:rsidRDefault="00456EEB" w:rsidP="00D62FEC">
      <w:pPr>
        <w:rPr>
          <w:rFonts w:eastAsia="Batang"/>
          <w:color w:val="000000"/>
          <w:sz w:val="22"/>
          <w:szCs w:val="22"/>
        </w:rPr>
      </w:pPr>
      <w:r>
        <w:rPr>
          <w:rFonts w:eastAsia="Batang"/>
          <w:color w:val="000000"/>
          <w:sz w:val="22"/>
          <w:szCs w:val="22"/>
        </w:rPr>
        <w:t xml:space="preserve">We would like to point </w:t>
      </w:r>
      <w:r w:rsidR="008303CA">
        <w:rPr>
          <w:rFonts w:eastAsia="Batang"/>
          <w:color w:val="000000"/>
          <w:sz w:val="22"/>
          <w:szCs w:val="22"/>
        </w:rPr>
        <w:t>that new beam</w:t>
      </w:r>
      <w:r>
        <w:rPr>
          <w:rFonts w:eastAsia="Batang"/>
          <w:color w:val="000000"/>
          <w:sz w:val="22"/>
          <w:szCs w:val="22"/>
        </w:rPr>
        <w:t xml:space="preserve"> has same periodicity</w:t>
      </w:r>
      <w:r w:rsidR="008303CA">
        <w:rPr>
          <w:rFonts w:eastAsia="Batang"/>
          <w:color w:val="000000"/>
          <w:sz w:val="22"/>
          <w:szCs w:val="22"/>
        </w:rPr>
        <w:t xml:space="preserve"> as per RAN1 agreement</w:t>
      </w:r>
      <w:r>
        <w:rPr>
          <w:rFonts w:eastAsia="Batang"/>
          <w:color w:val="000000"/>
          <w:sz w:val="22"/>
          <w:szCs w:val="22"/>
        </w:rPr>
        <w:t xml:space="preserve">. </w:t>
      </w:r>
      <w:r w:rsidR="008303CA">
        <w:rPr>
          <w:rFonts w:eastAsia="Batang"/>
          <w:color w:val="000000"/>
          <w:sz w:val="22"/>
          <w:szCs w:val="22"/>
        </w:rPr>
        <w:t xml:space="preserve">Hence, we think this case is not required to be considered. </w:t>
      </w:r>
      <w:r w:rsidR="00CA469D">
        <w:rPr>
          <w:rFonts w:eastAsia="Batang"/>
          <w:color w:val="000000"/>
          <w:sz w:val="22"/>
          <w:szCs w:val="22"/>
        </w:rPr>
        <w:t xml:space="preserve">Moreover, </w:t>
      </w:r>
      <w:r w:rsidR="00E12306">
        <w:rPr>
          <w:rFonts w:eastAsia="Batang"/>
          <w:color w:val="000000"/>
          <w:sz w:val="22"/>
          <w:szCs w:val="22"/>
        </w:rPr>
        <w:t xml:space="preserve">RAN4 generally defines the measurement </w:t>
      </w:r>
      <w:r w:rsidR="00487E6A">
        <w:rPr>
          <w:rFonts w:eastAsia="Batang"/>
          <w:color w:val="000000"/>
          <w:sz w:val="22"/>
          <w:szCs w:val="22"/>
        </w:rPr>
        <w:t xml:space="preserve">period </w:t>
      </w:r>
      <w:r w:rsidR="00E12306">
        <w:rPr>
          <w:rFonts w:eastAsia="Batang"/>
          <w:color w:val="000000"/>
          <w:sz w:val="22"/>
          <w:szCs w:val="22"/>
        </w:rPr>
        <w:t xml:space="preserve">per SSB </w:t>
      </w:r>
      <w:r w:rsidR="00DB61A7">
        <w:rPr>
          <w:rFonts w:eastAsia="Batang"/>
          <w:color w:val="000000"/>
          <w:sz w:val="22"/>
          <w:szCs w:val="22"/>
        </w:rPr>
        <w:t xml:space="preserve">or </w:t>
      </w:r>
      <w:r w:rsidR="00DB61A7">
        <w:rPr>
          <w:rFonts w:eastAsia="Batang"/>
          <w:color w:val="000000"/>
          <w:sz w:val="22"/>
          <w:szCs w:val="22"/>
        </w:rPr>
        <w:lastRenderedPageBreak/>
        <w:t xml:space="preserve">per CSI-RS resource and </w:t>
      </w:r>
      <w:r w:rsidR="00487E6A">
        <w:rPr>
          <w:rFonts w:eastAsia="Batang"/>
          <w:color w:val="000000"/>
          <w:sz w:val="22"/>
          <w:szCs w:val="22"/>
        </w:rPr>
        <w:t xml:space="preserve">irrespective of the different </w:t>
      </w:r>
      <w:r w:rsidR="00B03CF1">
        <w:rPr>
          <w:rFonts w:eastAsia="Batang"/>
          <w:color w:val="000000"/>
          <w:sz w:val="22"/>
          <w:szCs w:val="22"/>
        </w:rPr>
        <w:t>periodicity</w:t>
      </w:r>
      <w:r w:rsidR="00487E6A">
        <w:rPr>
          <w:rFonts w:eastAsia="Batang"/>
          <w:color w:val="000000"/>
          <w:sz w:val="22"/>
          <w:szCs w:val="22"/>
        </w:rPr>
        <w:t xml:space="preserve"> of the resources, UE should evaluate the event </w:t>
      </w:r>
      <w:r w:rsidR="00B03CF1">
        <w:rPr>
          <w:rFonts w:eastAsia="Batang"/>
          <w:color w:val="000000"/>
          <w:sz w:val="22"/>
          <w:szCs w:val="22"/>
        </w:rPr>
        <w:t xml:space="preserve">after UE obtains measurement of a resource. </w:t>
      </w:r>
      <w:r w:rsidR="00487E6A">
        <w:rPr>
          <w:rFonts w:eastAsia="Batang"/>
          <w:color w:val="000000"/>
          <w:sz w:val="22"/>
          <w:szCs w:val="22"/>
        </w:rPr>
        <w:t xml:space="preserve"> </w:t>
      </w:r>
      <w:r w:rsidR="00DB61A7">
        <w:rPr>
          <w:rFonts w:eastAsia="Batang"/>
          <w:color w:val="000000"/>
          <w:sz w:val="22"/>
          <w:szCs w:val="22"/>
        </w:rPr>
        <w:t xml:space="preserve"> </w:t>
      </w:r>
    </w:p>
    <w:p w14:paraId="3959934C" w14:textId="77777777" w:rsidR="00F54D26" w:rsidRDefault="00F54D26" w:rsidP="00D62FEC">
      <w:pPr>
        <w:rPr>
          <w:rFonts w:eastAsia="Batang"/>
          <w:color w:val="000000"/>
          <w:sz w:val="22"/>
          <w:szCs w:val="22"/>
        </w:rPr>
      </w:pPr>
    </w:p>
    <w:p w14:paraId="60883073" w14:textId="7E38404C" w:rsidR="00F54D26" w:rsidRDefault="00F54D26" w:rsidP="00A4440E">
      <w:pPr>
        <w:pStyle w:val="ListParagraph"/>
        <w:numPr>
          <w:ilvl w:val="0"/>
          <w:numId w:val="70"/>
        </w:numPr>
        <w:spacing w:after="120"/>
        <w:jc w:val="both"/>
        <w:rPr>
          <w:rFonts w:eastAsia="Batang"/>
          <w:color w:val="000000"/>
          <w:sz w:val="22"/>
          <w:szCs w:val="22"/>
        </w:rPr>
      </w:pPr>
      <w:r>
        <w:rPr>
          <w:rFonts w:eastAsia="Batang"/>
          <w:color w:val="000000"/>
          <w:sz w:val="22"/>
          <w:szCs w:val="22"/>
        </w:rPr>
        <w:t xml:space="preserve">Event evaluation </w:t>
      </w:r>
      <w:r w:rsidR="00A4440E">
        <w:rPr>
          <w:rFonts w:eastAsia="Batang"/>
          <w:color w:val="000000"/>
          <w:sz w:val="22"/>
          <w:szCs w:val="22"/>
        </w:rPr>
        <w:t xml:space="preserve">period for </w:t>
      </w:r>
      <w:r w:rsidR="00B10EC1">
        <w:rPr>
          <w:rFonts w:eastAsia="Batang"/>
          <w:color w:val="000000"/>
          <w:sz w:val="22"/>
          <w:szCs w:val="22"/>
        </w:rPr>
        <w:t>a SSB or CSI-RS</w:t>
      </w:r>
      <w:r w:rsidR="00A4440E">
        <w:rPr>
          <w:rFonts w:eastAsia="Batang"/>
          <w:color w:val="000000"/>
          <w:sz w:val="22"/>
          <w:szCs w:val="22"/>
        </w:rPr>
        <w:t xml:space="preserve"> is same as the</w:t>
      </w:r>
      <w:r w:rsidR="00B10EC1">
        <w:rPr>
          <w:rFonts w:eastAsia="Batang"/>
          <w:color w:val="000000"/>
          <w:sz w:val="22"/>
          <w:szCs w:val="22"/>
        </w:rPr>
        <w:t xml:space="preserve">ir respective </w:t>
      </w:r>
      <w:r w:rsidR="00A4440E">
        <w:rPr>
          <w:rFonts w:eastAsia="Batang"/>
          <w:color w:val="000000"/>
          <w:sz w:val="22"/>
          <w:szCs w:val="22"/>
        </w:rPr>
        <w:t xml:space="preserve">measurement period </w:t>
      </w:r>
    </w:p>
    <w:p w14:paraId="06547790" w14:textId="77777777" w:rsidR="00A4440E" w:rsidRDefault="00A4440E" w:rsidP="00D62FEC">
      <w:pPr>
        <w:rPr>
          <w:rFonts w:eastAsia="Batang"/>
          <w:color w:val="000000"/>
          <w:sz w:val="22"/>
          <w:szCs w:val="22"/>
        </w:rPr>
      </w:pPr>
    </w:p>
    <w:p w14:paraId="59DE1F78" w14:textId="7E7C9190" w:rsidR="004F1C2B" w:rsidRPr="00042818" w:rsidRDefault="00857937" w:rsidP="00D62FEC">
      <w:pPr>
        <w:rPr>
          <w:rFonts w:eastAsia="Batang"/>
          <w:color w:val="000000"/>
          <w:sz w:val="22"/>
          <w:szCs w:val="22"/>
        </w:rPr>
      </w:pPr>
      <w:r w:rsidRPr="00042818">
        <w:rPr>
          <w:rFonts w:eastAsia="Batang"/>
          <w:color w:val="000000"/>
          <w:sz w:val="22"/>
          <w:szCs w:val="22"/>
        </w:rPr>
        <w:t>Once the event is met</w:t>
      </w:r>
      <w:r w:rsidR="002D53F1" w:rsidRPr="00042818">
        <w:rPr>
          <w:rFonts w:eastAsia="Batang"/>
          <w:color w:val="000000"/>
          <w:sz w:val="22"/>
          <w:szCs w:val="22"/>
        </w:rPr>
        <w:t xml:space="preserve">, </w:t>
      </w:r>
      <w:r w:rsidRPr="00042818">
        <w:rPr>
          <w:rFonts w:eastAsia="Batang"/>
          <w:color w:val="000000"/>
          <w:sz w:val="22"/>
          <w:szCs w:val="22"/>
        </w:rPr>
        <w:t xml:space="preserve">UE needs to send the </w:t>
      </w:r>
      <w:r w:rsidR="00B76DA9">
        <w:rPr>
          <w:rFonts w:eastAsia="Batang"/>
          <w:color w:val="000000"/>
          <w:sz w:val="22"/>
          <w:szCs w:val="22"/>
        </w:rPr>
        <w:t xml:space="preserve">indication on the </w:t>
      </w:r>
      <w:r w:rsidR="00107924" w:rsidRPr="00042818">
        <w:rPr>
          <w:rFonts w:eastAsia="Batang"/>
          <w:color w:val="000000"/>
          <w:sz w:val="22"/>
          <w:szCs w:val="22"/>
        </w:rPr>
        <w:t xml:space="preserve">first UL </w:t>
      </w:r>
      <w:r w:rsidR="00B76DA9">
        <w:rPr>
          <w:rFonts w:eastAsia="Batang"/>
          <w:color w:val="000000"/>
          <w:sz w:val="22"/>
          <w:szCs w:val="22"/>
        </w:rPr>
        <w:t xml:space="preserve">channel </w:t>
      </w:r>
      <w:r w:rsidR="00107924" w:rsidRPr="00042818">
        <w:rPr>
          <w:rFonts w:eastAsia="Batang"/>
          <w:color w:val="000000"/>
          <w:sz w:val="22"/>
          <w:szCs w:val="22"/>
        </w:rPr>
        <w:t>to the NW</w:t>
      </w:r>
      <w:r w:rsidR="002D53F1" w:rsidRPr="00042818">
        <w:rPr>
          <w:rFonts w:eastAsia="Batang"/>
          <w:color w:val="000000"/>
          <w:sz w:val="22"/>
          <w:szCs w:val="22"/>
        </w:rPr>
        <w:t xml:space="preserve"> to indicate to the</w:t>
      </w:r>
      <w:r w:rsidR="003258DC">
        <w:rPr>
          <w:rFonts w:eastAsia="Batang"/>
          <w:color w:val="000000"/>
          <w:sz w:val="22"/>
          <w:szCs w:val="22"/>
        </w:rPr>
        <w:t xml:space="preserve"> NW</w:t>
      </w:r>
      <w:r w:rsidR="002D53F1" w:rsidRPr="00042818">
        <w:rPr>
          <w:rFonts w:eastAsia="Batang"/>
          <w:color w:val="000000"/>
          <w:sz w:val="22"/>
          <w:szCs w:val="22"/>
        </w:rPr>
        <w:t xml:space="preserve"> that event is met</w:t>
      </w:r>
      <w:r w:rsidR="00107924" w:rsidRPr="00042818">
        <w:rPr>
          <w:rFonts w:eastAsia="Batang"/>
          <w:color w:val="000000"/>
          <w:sz w:val="22"/>
          <w:szCs w:val="22"/>
        </w:rPr>
        <w:t xml:space="preserve">. </w:t>
      </w:r>
      <w:r w:rsidR="008A5877">
        <w:rPr>
          <w:rFonts w:eastAsia="Batang"/>
          <w:color w:val="000000"/>
          <w:sz w:val="22"/>
          <w:szCs w:val="22"/>
        </w:rPr>
        <w:t xml:space="preserve">It can be denoted as </w:t>
      </w:r>
      <w:r w:rsidR="004C04D8">
        <w:rPr>
          <w:rFonts w:eastAsia="Batang"/>
          <w:color w:val="000000"/>
          <w:sz w:val="22"/>
          <w:szCs w:val="22"/>
        </w:rPr>
        <w:t>T</w:t>
      </w:r>
      <w:r w:rsidR="004C04D8" w:rsidRPr="00A72136">
        <w:rPr>
          <w:rFonts w:eastAsia="Batang"/>
          <w:color w:val="000000"/>
          <w:sz w:val="22"/>
          <w:szCs w:val="22"/>
          <w:vertAlign w:val="subscript"/>
        </w:rPr>
        <w:t>Time to first UL channel</w:t>
      </w:r>
      <w:r w:rsidR="004C04D8">
        <w:rPr>
          <w:rFonts w:eastAsia="Batang"/>
          <w:color w:val="000000"/>
          <w:sz w:val="22"/>
          <w:szCs w:val="22"/>
          <w:vertAlign w:val="subscript"/>
        </w:rPr>
        <w:t>.</w:t>
      </w:r>
      <w:r w:rsidR="004C04D8" w:rsidRPr="00042818">
        <w:rPr>
          <w:rFonts w:eastAsia="Batang"/>
          <w:color w:val="000000"/>
          <w:sz w:val="22"/>
          <w:szCs w:val="22"/>
        </w:rPr>
        <w:t xml:space="preserve"> </w:t>
      </w:r>
      <w:r w:rsidR="00193EDA">
        <w:rPr>
          <w:rFonts w:eastAsia="Batang"/>
          <w:color w:val="000000"/>
          <w:sz w:val="22"/>
          <w:szCs w:val="22"/>
        </w:rPr>
        <w:t xml:space="preserve">Ran4 to further discuss the </w:t>
      </w:r>
      <w:r w:rsidR="00774044">
        <w:rPr>
          <w:rFonts w:eastAsia="Batang"/>
          <w:color w:val="000000"/>
          <w:sz w:val="22"/>
          <w:szCs w:val="22"/>
        </w:rPr>
        <w:t xml:space="preserve">components </w:t>
      </w:r>
      <w:r w:rsidR="00A86539">
        <w:rPr>
          <w:rFonts w:eastAsia="Batang"/>
          <w:color w:val="000000"/>
          <w:sz w:val="22"/>
          <w:szCs w:val="22"/>
        </w:rPr>
        <w:t xml:space="preserve">and criteria </w:t>
      </w:r>
      <w:r w:rsidR="00650954">
        <w:rPr>
          <w:rFonts w:eastAsia="Batang"/>
          <w:color w:val="000000"/>
          <w:sz w:val="22"/>
          <w:szCs w:val="22"/>
        </w:rPr>
        <w:t xml:space="preserve">for </w:t>
      </w:r>
      <w:r w:rsidR="004B5118">
        <w:rPr>
          <w:rFonts w:eastAsia="Batang"/>
          <w:color w:val="000000"/>
          <w:sz w:val="22"/>
          <w:szCs w:val="22"/>
        </w:rPr>
        <w:t xml:space="preserve">defining </w:t>
      </w:r>
      <w:r w:rsidR="00774044">
        <w:rPr>
          <w:rFonts w:eastAsia="Batang"/>
          <w:color w:val="000000"/>
          <w:sz w:val="22"/>
          <w:szCs w:val="22"/>
        </w:rPr>
        <w:t>T</w:t>
      </w:r>
      <w:r w:rsidR="00774044" w:rsidRPr="00A72136">
        <w:rPr>
          <w:rFonts w:eastAsia="Batang"/>
          <w:color w:val="000000"/>
          <w:sz w:val="22"/>
          <w:szCs w:val="22"/>
          <w:vertAlign w:val="subscript"/>
        </w:rPr>
        <w:t>Time to first UL channel</w:t>
      </w:r>
      <w:r w:rsidR="00334630">
        <w:rPr>
          <w:rFonts w:eastAsia="Batang"/>
          <w:color w:val="000000"/>
          <w:sz w:val="22"/>
          <w:szCs w:val="22"/>
          <w:vertAlign w:val="subscript"/>
        </w:rPr>
        <w:t>.</w:t>
      </w:r>
      <w:r w:rsidR="00774044" w:rsidRPr="006858B0">
        <w:rPr>
          <w:rFonts w:eastAsia="Batang"/>
          <w:strike/>
          <w:color w:val="000000"/>
          <w:sz w:val="22"/>
          <w:szCs w:val="22"/>
        </w:rPr>
        <w:t xml:space="preserve"> </w:t>
      </w:r>
    </w:p>
    <w:p w14:paraId="403D3EAA" w14:textId="77777777" w:rsidR="00D362AD" w:rsidRPr="00042818" w:rsidRDefault="00D362AD" w:rsidP="00D62FEC">
      <w:pPr>
        <w:rPr>
          <w:rFonts w:eastAsia="Batang"/>
          <w:color w:val="000000"/>
          <w:sz w:val="22"/>
          <w:szCs w:val="22"/>
        </w:rPr>
      </w:pPr>
    </w:p>
    <w:p w14:paraId="112C5508" w14:textId="3C101B93" w:rsidR="00D362AD" w:rsidRPr="00042818" w:rsidRDefault="00D362AD" w:rsidP="00821ABD">
      <w:pPr>
        <w:pStyle w:val="ListParagraph"/>
        <w:numPr>
          <w:ilvl w:val="0"/>
          <w:numId w:val="70"/>
        </w:numPr>
        <w:spacing w:after="120"/>
        <w:jc w:val="both"/>
        <w:rPr>
          <w:rFonts w:eastAsia="Batang"/>
          <w:color w:val="000000"/>
          <w:sz w:val="22"/>
          <w:szCs w:val="22"/>
        </w:rPr>
      </w:pPr>
      <w:r w:rsidRPr="00042818">
        <w:rPr>
          <w:rFonts w:eastAsia="Batang"/>
          <w:color w:val="000000"/>
          <w:sz w:val="22"/>
          <w:szCs w:val="22"/>
        </w:rPr>
        <w:t xml:space="preserve">RAN4 to </w:t>
      </w:r>
      <w:r w:rsidR="00537E63">
        <w:rPr>
          <w:rFonts w:eastAsia="Batang"/>
          <w:color w:val="000000"/>
          <w:sz w:val="22"/>
          <w:szCs w:val="22"/>
        </w:rPr>
        <w:t>discuss</w:t>
      </w:r>
      <w:r w:rsidRPr="00042818">
        <w:rPr>
          <w:rFonts w:eastAsia="Batang"/>
          <w:color w:val="000000"/>
          <w:sz w:val="22"/>
          <w:szCs w:val="22"/>
        </w:rPr>
        <w:t xml:space="preserve"> </w:t>
      </w:r>
      <w:r w:rsidR="00C61915">
        <w:rPr>
          <w:rFonts w:eastAsia="Batang"/>
          <w:color w:val="000000"/>
          <w:sz w:val="22"/>
          <w:szCs w:val="22"/>
        </w:rPr>
        <w:t>components and criteria for defining</w:t>
      </w:r>
      <w:r w:rsidR="00C61915" w:rsidRPr="00042818" w:rsidDel="006858B0">
        <w:rPr>
          <w:rFonts w:eastAsia="Batang"/>
          <w:color w:val="000000"/>
          <w:sz w:val="22"/>
          <w:szCs w:val="22"/>
        </w:rPr>
        <w:t xml:space="preserve"> </w:t>
      </w:r>
      <w:r w:rsidR="00A72136">
        <w:rPr>
          <w:rFonts w:eastAsia="Batang"/>
          <w:color w:val="000000"/>
          <w:sz w:val="22"/>
          <w:szCs w:val="22"/>
        </w:rPr>
        <w:t>T</w:t>
      </w:r>
      <w:r w:rsidR="00A72136" w:rsidRPr="00A72136">
        <w:rPr>
          <w:rFonts w:eastAsia="Batang"/>
          <w:color w:val="000000"/>
          <w:sz w:val="22"/>
          <w:szCs w:val="22"/>
          <w:vertAlign w:val="subscript"/>
        </w:rPr>
        <w:t>Time to first UL channel</w:t>
      </w:r>
      <w:r w:rsidR="00EF12B9">
        <w:rPr>
          <w:rFonts w:eastAsia="Batang"/>
          <w:color w:val="000000"/>
          <w:sz w:val="22"/>
          <w:szCs w:val="22"/>
        </w:rPr>
        <w:t>.</w:t>
      </w:r>
    </w:p>
    <w:p w14:paraId="0206C247" w14:textId="50E87C90" w:rsidR="00603D1A" w:rsidRPr="00603D1A" w:rsidRDefault="00603D1A" w:rsidP="00603D1A">
      <w:pPr>
        <w:rPr>
          <w:rFonts w:eastAsia="Batang"/>
          <w:color w:val="000000"/>
          <w:sz w:val="22"/>
          <w:szCs w:val="22"/>
        </w:rPr>
      </w:pPr>
    </w:p>
    <w:p w14:paraId="6B2F31F0" w14:textId="5F777204" w:rsidR="008C43CA" w:rsidRPr="002F1CA8" w:rsidRDefault="00A85A4C" w:rsidP="00D03485">
      <w:pPr>
        <w:rPr>
          <w:rFonts w:eastAsia="Batang"/>
          <w:color w:val="000000"/>
          <w:sz w:val="22"/>
          <w:szCs w:val="22"/>
        </w:rPr>
      </w:pPr>
      <w:r>
        <w:rPr>
          <w:rFonts w:eastAsia="Batang"/>
          <w:color w:val="000000"/>
          <w:sz w:val="22"/>
          <w:szCs w:val="22"/>
        </w:rPr>
        <w:t xml:space="preserve">Based on the above discussion we suggest the event triggered measurement reporting delay as </w:t>
      </w:r>
      <w:r w:rsidRPr="009C5807">
        <w:t>T</w:t>
      </w:r>
      <w:r w:rsidRPr="009C5807">
        <w:rPr>
          <w:vertAlign w:val="subscript"/>
        </w:rPr>
        <w:t>L1-RSRP_</w:t>
      </w:r>
      <w:r>
        <w:rPr>
          <w:vertAlign w:val="subscript"/>
        </w:rPr>
        <w:t>event triggered_m</w:t>
      </w:r>
      <w:r w:rsidRPr="009C5807">
        <w:rPr>
          <w:vertAlign w:val="subscript"/>
        </w:rPr>
        <w:t>easurement_Period_SSB</w:t>
      </w:r>
      <w:r w:rsidRPr="009C5807">
        <w:t xml:space="preserve"> (ms)</w:t>
      </w:r>
      <w:r>
        <w:t xml:space="preserve"> + </w:t>
      </w:r>
      <w:r>
        <w:rPr>
          <w:rFonts w:eastAsia="Batang"/>
          <w:color w:val="000000"/>
          <w:sz w:val="22"/>
          <w:szCs w:val="22"/>
        </w:rPr>
        <w:t>T</w:t>
      </w:r>
      <w:r w:rsidRPr="00A72136">
        <w:rPr>
          <w:rFonts w:eastAsia="Batang"/>
          <w:color w:val="000000"/>
          <w:sz w:val="22"/>
          <w:szCs w:val="22"/>
          <w:vertAlign w:val="subscript"/>
        </w:rPr>
        <w:t xml:space="preserve">Time to first UL </w:t>
      </w:r>
      <w:r w:rsidR="005C25AE" w:rsidRPr="00A72136">
        <w:rPr>
          <w:rFonts w:eastAsia="Batang"/>
          <w:color w:val="000000"/>
          <w:sz w:val="22"/>
          <w:szCs w:val="22"/>
          <w:vertAlign w:val="subscript"/>
        </w:rPr>
        <w:t>channel</w:t>
      </w:r>
      <w:r w:rsidR="005C25AE">
        <w:rPr>
          <w:rFonts w:eastAsia="Batang"/>
          <w:color w:val="000000"/>
          <w:sz w:val="22"/>
          <w:szCs w:val="22"/>
          <w:vertAlign w:val="subscript"/>
        </w:rPr>
        <w:t xml:space="preserve"> </w:t>
      </w:r>
      <w:r w:rsidR="005C25AE">
        <w:rPr>
          <w:rFonts w:eastAsia="Batang"/>
          <w:color w:val="000000"/>
          <w:sz w:val="22"/>
          <w:szCs w:val="22"/>
        </w:rPr>
        <w:t>or</w:t>
      </w:r>
      <w:r w:rsidR="002F1CA8">
        <w:rPr>
          <w:rFonts w:eastAsia="Batang"/>
          <w:color w:val="000000"/>
          <w:sz w:val="22"/>
          <w:szCs w:val="22"/>
        </w:rPr>
        <w:t xml:space="preserve"> </w:t>
      </w:r>
      <w:r w:rsidR="002F1CA8" w:rsidRPr="009C5807">
        <w:t>T</w:t>
      </w:r>
      <w:r w:rsidR="002F1CA8" w:rsidRPr="009C5807">
        <w:rPr>
          <w:vertAlign w:val="subscript"/>
        </w:rPr>
        <w:t>L1-RSRP_</w:t>
      </w:r>
      <w:r w:rsidR="002F1CA8">
        <w:rPr>
          <w:vertAlign w:val="subscript"/>
        </w:rPr>
        <w:t>event triggered_m</w:t>
      </w:r>
      <w:r w:rsidR="002F1CA8" w:rsidRPr="009C5807">
        <w:rPr>
          <w:vertAlign w:val="subscript"/>
        </w:rPr>
        <w:t>easurement_Period_</w:t>
      </w:r>
      <w:r w:rsidR="002F1CA8">
        <w:rPr>
          <w:vertAlign w:val="subscript"/>
        </w:rPr>
        <w:t>CSI-RS</w:t>
      </w:r>
      <w:r w:rsidR="002F1CA8" w:rsidRPr="009C5807">
        <w:t xml:space="preserve"> (ms)</w:t>
      </w:r>
      <w:r w:rsidR="002F1CA8">
        <w:t xml:space="preserve"> + </w:t>
      </w:r>
      <w:r w:rsidR="002F1CA8">
        <w:rPr>
          <w:rFonts w:eastAsia="Batang"/>
          <w:color w:val="000000"/>
          <w:sz w:val="22"/>
          <w:szCs w:val="22"/>
        </w:rPr>
        <w:t>T</w:t>
      </w:r>
      <w:r w:rsidR="002F1CA8" w:rsidRPr="00A72136">
        <w:rPr>
          <w:rFonts w:eastAsia="Batang"/>
          <w:color w:val="000000"/>
          <w:sz w:val="22"/>
          <w:szCs w:val="22"/>
          <w:vertAlign w:val="subscript"/>
        </w:rPr>
        <w:t>Time to first UL channel</w:t>
      </w:r>
      <w:r w:rsidR="00B91CE3">
        <w:rPr>
          <w:rFonts w:eastAsia="Batang"/>
          <w:color w:val="000000"/>
          <w:sz w:val="22"/>
          <w:szCs w:val="22"/>
          <w:vertAlign w:val="subscript"/>
        </w:rPr>
        <w:t>.</w:t>
      </w:r>
    </w:p>
    <w:p w14:paraId="6677D120" w14:textId="77777777" w:rsidR="00A85A4C" w:rsidRDefault="00A85A4C" w:rsidP="00D03485">
      <w:pPr>
        <w:rPr>
          <w:rFonts w:eastAsia="Batang"/>
          <w:color w:val="000000"/>
          <w:sz w:val="22"/>
          <w:szCs w:val="22"/>
        </w:rPr>
      </w:pPr>
    </w:p>
    <w:p w14:paraId="4667685F" w14:textId="0B9CF9F4" w:rsidR="00817344" w:rsidRPr="00CA45B7" w:rsidRDefault="00817344" w:rsidP="005C25AE">
      <w:pPr>
        <w:pStyle w:val="ListParagraph"/>
        <w:numPr>
          <w:ilvl w:val="0"/>
          <w:numId w:val="70"/>
        </w:numPr>
        <w:spacing w:after="120"/>
        <w:jc w:val="both"/>
        <w:rPr>
          <w:rFonts w:eastAsia="Batang"/>
          <w:color w:val="000000"/>
          <w:sz w:val="22"/>
          <w:szCs w:val="22"/>
        </w:rPr>
      </w:pPr>
      <w:r>
        <w:rPr>
          <w:rFonts w:eastAsia="Batang"/>
          <w:color w:val="000000"/>
          <w:sz w:val="22"/>
          <w:szCs w:val="22"/>
        </w:rPr>
        <w:t xml:space="preserve">Event triggered measurement reporting delay for SSB is </w:t>
      </w:r>
      <w:r w:rsidRPr="009C5807">
        <w:t>T</w:t>
      </w:r>
      <w:r w:rsidRPr="009C5807">
        <w:rPr>
          <w:vertAlign w:val="subscript"/>
        </w:rPr>
        <w:t>L1-RSRP_</w:t>
      </w:r>
      <w:r>
        <w:rPr>
          <w:vertAlign w:val="subscript"/>
        </w:rPr>
        <w:t>event triggered_m</w:t>
      </w:r>
      <w:r w:rsidRPr="009C5807">
        <w:rPr>
          <w:vertAlign w:val="subscript"/>
        </w:rPr>
        <w:t>easurement_Period_SSB</w:t>
      </w:r>
      <w:r w:rsidRPr="009C5807">
        <w:t xml:space="preserve"> (ms)</w:t>
      </w:r>
      <w:r>
        <w:t xml:space="preserve"> + </w:t>
      </w:r>
      <w:r>
        <w:rPr>
          <w:rFonts w:eastAsia="Batang"/>
          <w:color w:val="000000"/>
          <w:sz w:val="22"/>
          <w:szCs w:val="22"/>
        </w:rPr>
        <w:t>T</w:t>
      </w:r>
      <w:r w:rsidRPr="00A72136">
        <w:rPr>
          <w:rFonts w:eastAsia="Batang"/>
          <w:color w:val="000000"/>
          <w:sz w:val="22"/>
          <w:szCs w:val="22"/>
          <w:vertAlign w:val="subscript"/>
        </w:rPr>
        <w:t xml:space="preserve">Time to first UL </w:t>
      </w:r>
      <w:r w:rsidR="005C25AE" w:rsidRPr="00A72136">
        <w:rPr>
          <w:rFonts w:eastAsia="Batang"/>
          <w:color w:val="000000"/>
          <w:sz w:val="22"/>
          <w:szCs w:val="22"/>
          <w:vertAlign w:val="subscript"/>
        </w:rPr>
        <w:t>channel</w:t>
      </w:r>
      <w:r w:rsidR="005C25AE">
        <w:rPr>
          <w:rFonts w:eastAsia="Batang"/>
          <w:color w:val="000000"/>
          <w:sz w:val="22"/>
          <w:szCs w:val="22"/>
          <w:vertAlign w:val="subscript"/>
        </w:rPr>
        <w:t xml:space="preserve"> </w:t>
      </w:r>
      <w:r w:rsidR="005C25AE">
        <w:rPr>
          <w:rFonts w:eastAsia="Batang"/>
          <w:color w:val="000000"/>
          <w:sz w:val="22"/>
          <w:szCs w:val="22"/>
        </w:rPr>
        <w:t>and</w:t>
      </w:r>
      <w:r>
        <w:rPr>
          <w:rFonts w:eastAsia="Batang"/>
          <w:color w:val="000000"/>
          <w:sz w:val="22"/>
          <w:szCs w:val="22"/>
        </w:rPr>
        <w:t xml:space="preserve"> event triggered </w:t>
      </w:r>
      <w:r w:rsidR="005C25AE">
        <w:rPr>
          <w:rFonts w:eastAsia="Batang"/>
          <w:color w:val="000000"/>
          <w:sz w:val="22"/>
          <w:szCs w:val="22"/>
        </w:rPr>
        <w:t>measurement delay for CSI-RS is</w:t>
      </w:r>
      <w:r>
        <w:rPr>
          <w:rFonts w:eastAsia="Batang"/>
          <w:color w:val="000000"/>
          <w:sz w:val="22"/>
          <w:szCs w:val="22"/>
        </w:rPr>
        <w:t xml:space="preserve"> </w:t>
      </w:r>
      <w:r w:rsidRPr="009C5807">
        <w:t>T</w:t>
      </w:r>
      <w:r w:rsidRPr="009C5807">
        <w:rPr>
          <w:vertAlign w:val="subscript"/>
        </w:rPr>
        <w:t>L1-RSRP_</w:t>
      </w:r>
      <w:r>
        <w:rPr>
          <w:vertAlign w:val="subscript"/>
        </w:rPr>
        <w:t>event triggered_m</w:t>
      </w:r>
      <w:r w:rsidRPr="009C5807">
        <w:rPr>
          <w:vertAlign w:val="subscript"/>
        </w:rPr>
        <w:t>easurement_Period_</w:t>
      </w:r>
      <w:r>
        <w:rPr>
          <w:vertAlign w:val="subscript"/>
        </w:rPr>
        <w:t>CSI-RS</w:t>
      </w:r>
      <w:r w:rsidRPr="009C5807">
        <w:t xml:space="preserve"> (ms)</w:t>
      </w:r>
      <w:r>
        <w:t xml:space="preserve"> + </w:t>
      </w:r>
      <w:r>
        <w:rPr>
          <w:rFonts w:eastAsia="Batang"/>
          <w:color w:val="000000"/>
          <w:sz w:val="22"/>
          <w:szCs w:val="22"/>
        </w:rPr>
        <w:t>T</w:t>
      </w:r>
      <w:r w:rsidRPr="00A72136">
        <w:rPr>
          <w:rFonts w:eastAsia="Batang"/>
          <w:color w:val="000000"/>
          <w:sz w:val="22"/>
          <w:szCs w:val="22"/>
          <w:vertAlign w:val="subscript"/>
        </w:rPr>
        <w:t>Time to first UL channel</w:t>
      </w:r>
      <w:r w:rsidR="00CA45B7" w:rsidRPr="00936802">
        <w:rPr>
          <w:sz w:val="22"/>
          <w:szCs w:val="22"/>
        </w:rPr>
        <w:t>.</w:t>
      </w:r>
    </w:p>
    <w:p w14:paraId="6D170F55" w14:textId="77777777" w:rsidR="00A85A4C" w:rsidRPr="00A85A4C" w:rsidRDefault="00A85A4C" w:rsidP="00D03485">
      <w:pPr>
        <w:rPr>
          <w:rFonts w:eastAsia="Batang"/>
          <w:color w:val="000000"/>
          <w:sz w:val="22"/>
          <w:szCs w:val="22"/>
        </w:rPr>
      </w:pPr>
    </w:p>
    <w:p w14:paraId="797AF023" w14:textId="179B4173" w:rsidR="00056036" w:rsidRPr="002005EC" w:rsidRDefault="003D6F2C" w:rsidP="00593E64">
      <w:pPr>
        <w:pStyle w:val="RAN4H2"/>
      </w:pPr>
      <w:r w:rsidRPr="002005EC">
        <w:t>Impact on unified</w:t>
      </w:r>
      <w:r w:rsidR="00056036" w:rsidRPr="002005EC">
        <w:t xml:space="preserve"> TCI state switching delay</w:t>
      </w:r>
    </w:p>
    <w:p w14:paraId="5B97358A" w14:textId="77777777" w:rsidR="000F4D5C" w:rsidRDefault="000F4D5C" w:rsidP="00056036">
      <w:pPr>
        <w:spacing w:after="120"/>
        <w:jc w:val="both"/>
        <w:rPr>
          <w:i/>
          <w:sz w:val="22"/>
          <w:szCs w:val="18"/>
        </w:rPr>
      </w:pPr>
    </w:p>
    <w:p w14:paraId="590B22F3" w14:textId="082597FC" w:rsidR="00056036" w:rsidRPr="000D6516" w:rsidRDefault="003D6F2C" w:rsidP="00056036">
      <w:pPr>
        <w:spacing w:after="120"/>
        <w:jc w:val="both"/>
        <w:rPr>
          <w:i/>
          <w:sz w:val="20"/>
          <w:szCs w:val="16"/>
        </w:rPr>
      </w:pPr>
      <w:r w:rsidRPr="000D6516">
        <w:rPr>
          <w:iCs/>
          <w:sz w:val="22"/>
          <w:szCs w:val="18"/>
        </w:rPr>
        <w:t xml:space="preserve">In last meeting there was a discussion on </w:t>
      </w:r>
      <w:r w:rsidR="00056036" w:rsidRPr="000D6516">
        <w:rPr>
          <w:iCs/>
          <w:sz w:val="22"/>
          <w:szCs w:val="18"/>
        </w:rPr>
        <w:t>whether to define new TCI state switching delay or existing requirements are sufficient</w:t>
      </w:r>
      <w:r w:rsidR="008B3586" w:rsidRPr="000D6516">
        <w:rPr>
          <w:iCs/>
          <w:sz w:val="22"/>
          <w:szCs w:val="18"/>
        </w:rPr>
        <w:t xml:space="preserve"> for the unified TCI state switching based on event triggered reporting</w:t>
      </w:r>
      <w:r w:rsidR="002A5460" w:rsidRPr="000D6516">
        <w:rPr>
          <w:iCs/>
          <w:sz w:val="22"/>
          <w:szCs w:val="18"/>
        </w:rPr>
        <w:t>.</w:t>
      </w:r>
      <w:r w:rsidR="000D6516" w:rsidRPr="000D6516">
        <w:rPr>
          <w:iCs/>
          <w:sz w:val="22"/>
          <w:szCs w:val="18"/>
        </w:rPr>
        <w:t xml:space="preserve"> To analyze the requirements, we</w:t>
      </w:r>
      <w:r w:rsidR="002A5460" w:rsidRPr="000D6516">
        <w:rPr>
          <w:iCs/>
          <w:sz w:val="22"/>
          <w:szCs w:val="18"/>
        </w:rPr>
        <w:t xml:space="preserve"> first look at the </w:t>
      </w:r>
      <w:r w:rsidR="002A3FFF" w:rsidRPr="000D6516">
        <w:rPr>
          <w:iCs/>
          <w:sz w:val="22"/>
          <w:szCs w:val="18"/>
        </w:rPr>
        <w:t>events agreed in R</w:t>
      </w:r>
      <w:r w:rsidR="00711814" w:rsidRPr="000D6516">
        <w:rPr>
          <w:iCs/>
          <w:sz w:val="22"/>
          <w:szCs w:val="18"/>
        </w:rPr>
        <w:t>AN</w:t>
      </w:r>
      <w:r w:rsidR="00593579" w:rsidRPr="000D6516">
        <w:rPr>
          <w:iCs/>
          <w:sz w:val="22"/>
          <w:szCs w:val="18"/>
        </w:rPr>
        <w:t xml:space="preserve">1 </w:t>
      </w:r>
      <w:r w:rsidR="002A3FFF" w:rsidRPr="000D6516">
        <w:rPr>
          <w:iCs/>
          <w:sz w:val="22"/>
          <w:szCs w:val="18"/>
        </w:rPr>
        <w:t xml:space="preserve">to discuss </w:t>
      </w:r>
      <w:r w:rsidR="00593579" w:rsidRPr="000D6516">
        <w:rPr>
          <w:iCs/>
          <w:sz w:val="22"/>
          <w:szCs w:val="18"/>
        </w:rPr>
        <w:t xml:space="preserve">whether </w:t>
      </w:r>
      <w:r w:rsidR="002A3FFF" w:rsidRPr="000D6516">
        <w:rPr>
          <w:iCs/>
          <w:sz w:val="22"/>
          <w:szCs w:val="18"/>
        </w:rPr>
        <w:t>the</w:t>
      </w:r>
      <w:r w:rsidR="00593579" w:rsidRPr="000D6516">
        <w:rPr>
          <w:iCs/>
          <w:sz w:val="22"/>
          <w:szCs w:val="18"/>
        </w:rPr>
        <w:t>re is an impact on the unified TCI state switch delay</w:t>
      </w:r>
      <w:r w:rsidR="00711814" w:rsidRPr="000D6516">
        <w:rPr>
          <w:iCs/>
          <w:sz w:val="22"/>
          <w:szCs w:val="18"/>
        </w:rPr>
        <w:t>.</w:t>
      </w:r>
      <w:r w:rsidR="006E6A85" w:rsidRPr="000D6516">
        <w:rPr>
          <w:iCs/>
          <w:sz w:val="22"/>
          <w:szCs w:val="18"/>
        </w:rPr>
        <w:t xml:space="preserve"> </w:t>
      </w:r>
    </w:p>
    <w:p w14:paraId="1E1AC890" w14:textId="0D303435" w:rsidR="008C386F" w:rsidRPr="000D6516" w:rsidRDefault="008C386F" w:rsidP="00056036">
      <w:pPr>
        <w:spacing w:after="120"/>
        <w:jc w:val="both"/>
        <w:rPr>
          <w:iCs/>
          <w:sz w:val="22"/>
          <w:szCs w:val="18"/>
        </w:rPr>
      </w:pPr>
      <w:r w:rsidRPr="000D6516">
        <w:rPr>
          <w:iCs/>
          <w:sz w:val="22"/>
          <w:szCs w:val="18"/>
        </w:rPr>
        <w:t>RAN1 agreed on following events</w:t>
      </w:r>
      <w:r w:rsidR="00424C68">
        <w:rPr>
          <w:iCs/>
          <w:sz w:val="22"/>
          <w:szCs w:val="18"/>
        </w:rPr>
        <w:t xml:space="preserve"> (</w:t>
      </w:r>
      <w:proofErr w:type="gramStart"/>
      <w:r w:rsidR="00424C68">
        <w:rPr>
          <w:iCs/>
          <w:sz w:val="22"/>
          <w:szCs w:val="18"/>
        </w:rPr>
        <w:t>event</w:t>
      </w:r>
      <w:proofErr w:type="gramEnd"/>
      <w:r w:rsidR="00424C68">
        <w:rPr>
          <w:iCs/>
          <w:sz w:val="22"/>
          <w:szCs w:val="18"/>
        </w:rPr>
        <w:t xml:space="preserve"> 1 and 7 are </w:t>
      </w:r>
      <w:r w:rsidR="00D5568C">
        <w:rPr>
          <w:iCs/>
          <w:sz w:val="22"/>
          <w:szCs w:val="18"/>
        </w:rPr>
        <w:t>working assumption</w:t>
      </w:r>
      <w:r w:rsidR="00424C68">
        <w:rPr>
          <w:iCs/>
          <w:sz w:val="22"/>
          <w:szCs w:val="18"/>
        </w:rPr>
        <w:t>)</w:t>
      </w:r>
    </w:p>
    <w:p w14:paraId="16D43104" w14:textId="1557ACCA" w:rsidR="008C386F" w:rsidRPr="000D6516" w:rsidRDefault="008C386F" w:rsidP="008C386F">
      <w:pPr>
        <w:numPr>
          <w:ilvl w:val="0"/>
          <w:numId w:val="16"/>
        </w:numPr>
        <w:adjustRightInd w:val="0"/>
        <w:snapToGrid w:val="0"/>
        <w:ind w:left="466" w:hanging="284"/>
        <w:jc w:val="both"/>
        <w:rPr>
          <w:rFonts w:ascii="Times" w:eastAsia="Batang" w:hAnsi="Times"/>
          <w:sz w:val="22"/>
          <w:szCs w:val="28"/>
        </w:rPr>
      </w:pPr>
      <w:r w:rsidRPr="000D6516">
        <w:rPr>
          <w:rFonts w:ascii="Times" w:eastAsia="Batang" w:hAnsi="Times"/>
          <w:sz w:val="22"/>
          <w:szCs w:val="28"/>
        </w:rPr>
        <w:t>Event-1: Quality of the current beam is worse than a certain threshold.</w:t>
      </w:r>
    </w:p>
    <w:p w14:paraId="0116B59E" w14:textId="77777777" w:rsidR="00737484" w:rsidRPr="000D6516" w:rsidRDefault="00737484" w:rsidP="00737484">
      <w:pPr>
        <w:numPr>
          <w:ilvl w:val="0"/>
          <w:numId w:val="16"/>
        </w:numPr>
        <w:adjustRightInd w:val="0"/>
        <w:snapToGrid w:val="0"/>
        <w:ind w:left="466" w:hanging="284"/>
        <w:jc w:val="both"/>
        <w:rPr>
          <w:rFonts w:ascii="Times" w:eastAsia="Batang" w:hAnsi="Times"/>
          <w:sz w:val="22"/>
          <w:szCs w:val="28"/>
        </w:rPr>
      </w:pPr>
      <w:r w:rsidRPr="000D6516">
        <w:rPr>
          <w:rFonts w:ascii="Times" w:eastAsia="Batang" w:hAnsi="Times"/>
          <w:sz w:val="22"/>
          <w:szCs w:val="28"/>
        </w:rPr>
        <w:t xml:space="preserve">Event-2: Quality of at least one new beam, such as L1-RSRP, becomes a threshold value better than the current beam. </w:t>
      </w:r>
    </w:p>
    <w:p w14:paraId="65692684" w14:textId="77777777" w:rsidR="008C386F" w:rsidRPr="000D6516" w:rsidRDefault="008C386F" w:rsidP="008C386F">
      <w:pPr>
        <w:numPr>
          <w:ilvl w:val="0"/>
          <w:numId w:val="16"/>
        </w:numPr>
        <w:adjustRightInd w:val="0"/>
        <w:snapToGrid w:val="0"/>
        <w:ind w:left="466" w:hanging="284"/>
        <w:jc w:val="both"/>
        <w:rPr>
          <w:rFonts w:ascii="Times" w:eastAsia="Batang" w:hAnsi="Times"/>
          <w:sz w:val="22"/>
          <w:szCs w:val="28"/>
        </w:rPr>
      </w:pPr>
      <w:r w:rsidRPr="000D6516">
        <w:rPr>
          <w:rFonts w:ascii="Times" w:eastAsia="PMingLiU" w:hAnsi="Times"/>
          <w:sz w:val="22"/>
          <w:szCs w:val="28"/>
          <w:lang w:eastAsia="zh-TW"/>
        </w:rPr>
        <w:t>Event-7</w:t>
      </w:r>
      <w:r w:rsidRPr="000D6516">
        <w:rPr>
          <w:rFonts w:ascii="Times" w:eastAsia="Batang" w:hAnsi="Times"/>
          <w:sz w:val="22"/>
          <w:szCs w:val="28"/>
          <w:lang w:eastAsia="zh-TW"/>
        </w:rPr>
        <w:t xml:space="preserve">: </w:t>
      </w:r>
      <w:r w:rsidRPr="000D6516">
        <w:rPr>
          <w:rFonts w:ascii="Times" w:eastAsia="Batang" w:hAnsi="Times"/>
          <w:sz w:val="22"/>
          <w:szCs w:val="28"/>
        </w:rPr>
        <w:t>Quality of at least one new beam, such as L1-RSRP, becomes a threshold value better than the RS</w:t>
      </w:r>
      <w:r w:rsidRPr="000D6516">
        <w:rPr>
          <w:rFonts w:ascii="Times" w:eastAsia="PMingLiU" w:hAnsi="Times"/>
          <w:sz w:val="22"/>
          <w:szCs w:val="28"/>
          <w:lang w:eastAsia="zh-TW"/>
        </w:rPr>
        <w:t xml:space="preserve"> de</w:t>
      </w:r>
      <w:r w:rsidRPr="000D6516">
        <w:rPr>
          <w:rFonts w:ascii="Times" w:eastAsia="Batang" w:hAnsi="Times"/>
          <w:sz w:val="22"/>
          <w:szCs w:val="28"/>
        </w:rPr>
        <w:t>rived from the activated TCI state with the M-</w:t>
      </w:r>
      <w:proofErr w:type="spellStart"/>
      <w:r w:rsidRPr="000D6516">
        <w:rPr>
          <w:rFonts w:ascii="Times" w:eastAsia="Batang" w:hAnsi="Times"/>
          <w:sz w:val="22"/>
          <w:szCs w:val="28"/>
        </w:rPr>
        <w:t>th</w:t>
      </w:r>
      <w:proofErr w:type="spellEnd"/>
      <w:r w:rsidRPr="000D6516">
        <w:rPr>
          <w:rFonts w:ascii="Times" w:eastAsia="Batang" w:hAnsi="Times"/>
          <w:sz w:val="22"/>
          <w:szCs w:val="28"/>
        </w:rPr>
        <w:t xml:space="preserve"> best quality.</w:t>
      </w:r>
    </w:p>
    <w:p w14:paraId="0DF77B69" w14:textId="77777777" w:rsidR="008C386F" w:rsidRPr="000D6516" w:rsidRDefault="008C386F" w:rsidP="008C386F">
      <w:pPr>
        <w:numPr>
          <w:ilvl w:val="1"/>
          <w:numId w:val="16"/>
        </w:numPr>
        <w:adjustRightInd w:val="0"/>
        <w:snapToGrid w:val="0"/>
        <w:jc w:val="both"/>
        <w:rPr>
          <w:rFonts w:ascii="Times" w:eastAsia="Batang" w:hAnsi="Times"/>
          <w:sz w:val="22"/>
          <w:szCs w:val="28"/>
        </w:rPr>
      </w:pPr>
      <w:r w:rsidRPr="000D6516">
        <w:rPr>
          <w:rFonts w:ascii="Times" w:eastAsia="Batang" w:hAnsi="Times"/>
          <w:sz w:val="22"/>
          <w:szCs w:val="28"/>
        </w:rPr>
        <w:t>M is RRC configured with subjective to UE capability signalling</w:t>
      </w:r>
    </w:p>
    <w:p w14:paraId="6A461C5F" w14:textId="77777777" w:rsidR="008C386F" w:rsidRPr="000D6516" w:rsidRDefault="008C386F" w:rsidP="008C386F">
      <w:pPr>
        <w:numPr>
          <w:ilvl w:val="2"/>
          <w:numId w:val="16"/>
        </w:numPr>
        <w:adjustRightInd w:val="0"/>
        <w:snapToGrid w:val="0"/>
        <w:jc w:val="both"/>
        <w:rPr>
          <w:rFonts w:ascii="Times" w:eastAsia="Batang" w:hAnsi="Times"/>
          <w:sz w:val="22"/>
          <w:szCs w:val="28"/>
        </w:rPr>
      </w:pPr>
      <w:r w:rsidRPr="000D6516">
        <w:rPr>
          <w:rFonts w:ascii="Times" w:eastAsia="Batang" w:hAnsi="Times"/>
          <w:sz w:val="22"/>
          <w:szCs w:val="28"/>
        </w:rPr>
        <w:t xml:space="preserve">UE may only indicate a single candidate value or not support Event-7. </w:t>
      </w:r>
    </w:p>
    <w:p w14:paraId="0A4E54BA" w14:textId="77777777" w:rsidR="008C386F" w:rsidRDefault="008C386F" w:rsidP="00056036">
      <w:pPr>
        <w:spacing w:after="120"/>
        <w:jc w:val="both"/>
        <w:rPr>
          <w:iCs/>
          <w:sz w:val="22"/>
          <w:szCs w:val="18"/>
        </w:rPr>
      </w:pPr>
    </w:p>
    <w:p w14:paraId="7D3F60CA" w14:textId="39BD494D" w:rsidR="008343F1" w:rsidRDefault="008343F1" w:rsidP="00056036">
      <w:pPr>
        <w:spacing w:after="120"/>
        <w:jc w:val="both"/>
        <w:rPr>
          <w:iCs/>
          <w:sz w:val="22"/>
          <w:szCs w:val="18"/>
        </w:rPr>
      </w:pPr>
      <w:r>
        <w:rPr>
          <w:iCs/>
          <w:sz w:val="22"/>
          <w:szCs w:val="18"/>
        </w:rPr>
        <w:t>The intention or use case of each of the event is pro</w:t>
      </w:r>
      <w:r w:rsidR="003F3102">
        <w:rPr>
          <w:iCs/>
          <w:sz w:val="22"/>
          <w:szCs w:val="18"/>
        </w:rPr>
        <w:t xml:space="preserve">vided </w:t>
      </w:r>
      <w:r w:rsidR="00C35B4D">
        <w:rPr>
          <w:iCs/>
          <w:sz w:val="22"/>
          <w:szCs w:val="18"/>
        </w:rPr>
        <w:t>below</w:t>
      </w:r>
    </w:p>
    <w:p w14:paraId="1AF89F5C" w14:textId="6E87E183" w:rsidR="00C35B4D" w:rsidRPr="00D2398D" w:rsidRDefault="00C35B4D" w:rsidP="00D2398D">
      <w:pPr>
        <w:pStyle w:val="ListParagraph"/>
        <w:numPr>
          <w:ilvl w:val="0"/>
          <w:numId w:val="74"/>
        </w:numPr>
        <w:spacing w:after="120"/>
        <w:jc w:val="both"/>
        <w:rPr>
          <w:iCs/>
          <w:sz w:val="22"/>
          <w:szCs w:val="18"/>
        </w:rPr>
      </w:pPr>
      <w:r w:rsidRPr="00D2398D">
        <w:rPr>
          <w:iCs/>
          <w:sz w:val="22"/>
          <w:szCs w:val="18"/>
        </w:rPr>
        <w:t xml:space="preserve">Event-1: </w:t>
      </w:r>
      <w:r w:rsidR="00980739" w:rsidRPr="00D2398D">
        <w:rPr>
          <w:iCs/>
          <w:sz w:val="22"/>
          <w:szCs w:val="18"/>
        </w:rPr>
        <w:t xml:space="preserve">when the quality of the current beam is lower than certain threshold NW may request the aperiodic report and schedule a beam change. </w:t>
      </w:r>
    </w:p>
    <w:p w14:paraId="41FE3A04" w14:textId="7965318E" w:rsidR="00980739" w:rsidRPr="00D2398D" w:rsidRDefault="00980739" w:rsidP="00D2398D">
      <w:pPr>
        <w:pStyle w:val="ListParagraph"/>
        <w:numPr>
          <w:ilvl w:val="0"/>
          <w:numId w:val="74"/>
        </w:numPr>
        <w:spacing w:after="120"/>
        <w:jc w:val="both"/>
        <w:rPr>
          <w:iCs/>
          <w:sz w:val="22"/>
          <w:szCs w:val="18"/>
        </w:rPr>
      </w:pPr>
      <w:r w:rsidRPr="00D2398D">
        <w:rPr>
          <w:iCs/>
          <w:sz w:val="22"/>
          <w:szCs w:val="18"/>
        </w:rPr>
        <w:t xml:space="preserve">Event 2: </w:t>
      </w:r>
      <w:r w:rsidR="003B5E3D" w:rsidRPr="00D2398D">
        <w:rPr>
          <w:iCs/>
          <w:sz w:val="22"/>
          <w:szCs w:val="18"/>
        </w:rPr>
        <w:t xml:space="preserve">when quality of the new beam is </w:t>
      </w:r>
      <w:r w:rsidR="003B3BA9" w:rsidRPr="00D2398D">
        <w:rPr>
          <w:iCs/>
          <w:sz w:val="22"/>
          <w:szCs w:val="18"/>
        </w:rPr>
        <w:t xml:space="preserve">better than the current beam, NW can </w:t>
      </w:r>
      <w:r w:rsidR="00BC31FD" w:rsidRPr="00D2398D">
        <w:rPr>
          <w:iCs/>
          <w:sz w:val="22"/>
          <w:szCs w:val="18"/>
        </w:rPr>
        <w:t>trigger the beam switch based on the report from the UE.</w:t>
      </w:r>
    </w:p>
    <w:p w14:paraId="20032F91" w14:textId="18965FDF" w:rsidR="00BC31FD" w:rsidRPr="00D2398D" w:rsidRDefault="00BC31FD" w:rsidP="00D2398D">
      <w:pPr>
        <w:pStyle w:val="ListParagraph"/>
        <w:numPr>
          <w:ilvl w:val="0"/>
          <w:numId w:val="74"/>
        </w:numPr>
        <w:spacing w:after="120"/>
        <w:jc w:val="both"/>
        <w:rPr>
          <w:iCs/>
          <w:sz w:val="22"/>
          <w:szCs w:val="18"/>
        </w:rPr>
      </w:pPr>
      <w:r w:rsidRPr="00D2398D">
        <w:rPr>
          <w:iCs/>
          <w:sz w:val="22"/>
          <w:szCs w:val="18"/>
        </w:rPr>
        <w:t xml:space="preserve">Event-7: When a new beam which was not in the active TCI state list is </w:t>
      </w:r>
      <w:r w:rsidR="00A57143" w:rsidRPr="00D2398D">
        <w:rPr>
          <w:iCs/>
          <w:sz w:val="22"/>
          <w:szCs w:val="18"/>
        </w:rPr>
        <w:t xml:space="preserve">better than </w:t>
      </w:r>
      <w:r w:rsidR="009C1B11" w:rsidRPr="00D2398D">
        <w:rPr>
          <w:iCs/>
          <w:sz w:val="22"/>
          <w:szCs w:val="18"/>
        </w:rPr>
        <w:t xml:space="preserve">beams in active TCI state list, based on the UE </w:t>
      </w:r>
      <w:r w:rsidR="00602126" w:rsidRPr="00D2398D">
        <w:rPr>
          <w:iCs/>
          <w:sz w:val="22"/>
          <w:szCs w:val="18"/>
        </w:rPr>
        <w:t>report</w:t>
      </w:r>
      <w:r w:rsidR="007E5E4C" w:rsidRPr="00D2398D">
        <w:rPr>
          <w:iCs/>
          <w:sz w:val="22"/>
          <w:szCs w:val="18"/>
        </w:rPr>
        <w:t xml:space="preserve">, NW </w:t>
      </w:r>
      <w:r w:rsidR="00F063A9" w:rsidRPr="00D2398D">
        <w:rPr>
          <w:iCs/>
          <w:sz w:val="22"/>
          <w:szCs w:val="18"/>
        </w:rPr>
        <w:t xml:space="preserve">update the active TCI state list. </w:t>
      </w:r>
    </w:p>
    <w:p w14:paraId="092B8BB2" w14:textId="77777777" w:rsidR="00F063A9" w:rsidRDefault="00F063A9" w:rsidP="00056036">
      <w:pPr>
        <w:spacing w:after="120"/>
        <w:jc w:val="both"/>
        <w:rPr>
          <w:iCs/>
          <w:sz w:val="22"/>
          <w:szCs w:val="18"/>
        </w:rPr>
      </w:pPr>
    </w:p>
    <w:p w14:paraId="13513AAD" w14:textId="5BB043AC" w:rsidR="00A63C32" w:rsidRDefault="00FF4005" w:rsidP="00FF4005">
      <w:pPr>
        <w:spacing w:after="120"/>
        <w:jc w:val="both"/>
        <w:rPr>
          <w:iCs/>
          <w:sz w:val="22"/>
          <w:szCs w:val="18"/>
        </w:rPr>
      </w:pPr>
      <w:r>
        <w:rPr>
          <w:iCs/>
          <w:sz w:val="22"/>
          <w:szCs w:val="18"/>
        </w:rPr>
        <w:t xml:space="preserve">Currently RAN1 supports two alternatives for unified TCI state activation. </w:t>
      </w:r>
      <w:r w:rsidR="00F063A9">
        <w:rPr>
          <w:iCs/>
          <w:sz w:val="22"/>
          <w:szCs w:val="18"/>
        </w:rPr>
        <w:t xml:space="preserve">Based on the use case for which the events are defined, we think </w:t>
      </w:r>
      <w:r w:rsidR="00BB5C5A">
        <w:rPr>
          <w:iCs/>
          <w:sz w:val="22"/>
          <w:szCs w:val="18"/>
        </w:rPr>
        <w:t xml:space="preserve">the </w:t>
      </w:r>
      <w:r w:rsidR="00D3755A">
        <w:rPr>
          <w:iCs/>
          <w:sz w:val="22"/>
          <w:szCs w:val="18"/>
        </w:rPr>
        <w:t xml:space="preserve">RAN1 defined </w:t>
      </w:r>
      <w:r w:rsidR="00BB5C5A">
        <w:rPr>
          <w:iCs/>
          <w:sz w:val="22"/>
          <w:szCs w:val="18"/>
        </w:rPr>
        <w:t>events support the existing TCI state activation framework</w:t>
      </w:r>
      <w:r w:rsidR="00D3755A">
        <w:rPr>
          <w:iCs/>
          <w:sz w:val="22"/>
          <w:szCs w:val="18"/>
        </w:rPr>
        <w:t xml:space="preserve"> </w:t>
      </w:r>
      <w:r w:rsidR="00171756">
        <w:rPr>
          <w:iCs/>
          <w:sz w:val="22"/>
          <w:szCs w:val="18"/>
        </w:rPr>
        <w:t xml:space="preserve">listed below. </w:t>
      </w:r>
    </w:p>
    <w:p w14:paraId="392747F0" w14:textId="54927166" w:rsidR="00A63C32" w:rsidRPr="00A63C32" w:rsidRDefault="00A63C32" w:rsidP="00FF4005">
      <w:pPr>
        <w:spacing w:after="120"/>
        <w:jc w:val="both"/>
        <w:rPr>
          <w:iCs/>
          <w:sz w:val="22"/>
          <w:szCs w:val="18"/>
          <w:u w:val="single"/>
        </w:rPr>
      </w:pPr>
      <w:r w:rsidRPr="00A63C32">
        <w:rPr>
          <w:iCs/>
          <w:sz w:val="22"/>
          <w:szCs w:val="18"/>
          <w:u w:val="single"/>
        </w:rPr>
        <w:t>Alternative 1:</w:t>
      </w:r>
    </w:p>
    <w:p w14:paraId="37520CFE" w14:textId="0DF437CD" w:rsidR="00171756" w:rsidRPr="00D2398D" w:rsidRDefault="00171756" w:rsidP="00A63C32">
      <w:pPr>
        <w:pStyle w:val="ListParagraph"/>
        <w:numPr>
          <w:ilvl w:val="0"/>
          <w:numId w:val="73"/>
        </w:numPr>
        <w:spacing w:after="120"/>
        <w:jc w:val="both"/>
        <w:rPr>
          <w:iCs/>
          <w:sz w:val="22"/>
          <w:szCs w:val="18"/>
        </w:rPr>
      </w:pPr>
      <w:r w:rsidRPr="00D2398D">
        <w:rPr>
          <w:iCs/>
          <w:sz w:val="22"/>
          <w:szCs w:val="18"/>
        </w:rPr>
        <w:t>Step 1</w:t>
      </w:r>
      <w:r w:rsidR="00D2398D" w:rsidRPr="00D2398D">
        <w:rPr>
          <w:iCs/>
          <w:sz w:val="22"/>
          <w:szCs w:val="18"/>
        </w:rPr>
        <w:t xml:space="preserve">: </w:t>
      </w:r>
      <w:r w:rsidR="00D3755A" w:rsidRPr="00D2398D">
        <w:rPr>
          <w:iCs/>
          <w:sz w:val="22"/>
          <w:szCs w:val="18"/>
        </w:rPr>
        <w:t xml:space="preserve">RRC configuring large pool </w:t>
      </w:r>
      <w:r w:rsidR="00D2398D" w:rsidRPr="00D2398D">
        <w:rPr>
          <w:iCs/>
          <w:sz w:val="22"/>
          <w:szCs w:val="18"/>
        </w:rPr>
        <w:t xml:space="preserve">of </w:t>
      </w:r>
      <w:r w:rsidR="00D2398D">
        <w:rPr>
          <w:iCs/>
          <w:sz w:val="22"/>
          <w:szCs w:val="18"/>
        </w:rPr>
        <w:t>TCI</w:t>
      </w:r>
      <w:r w:rsidR="00D3755A" w:rsidRPr="00D2398D">
        <w:rPr>
          <w:iCs/>
          <w:sz w:val="22"/>
          <w:szCs w:val="18"/>
        </w:rPr>
        <w:t xml:space="preserve"> states </w:t>
      </w:r>
    </w:p>
    <w:p w14:paraId="175DC871" w14:textId="342403BE" w:rsidR="00171756" w:rsidRPr="00D2398D" w:rsidRDefault="00171756" w:rsidP="00D2398D">
      <w:pPr>
        <w:pStyle w:val="ListParagraph"/>
        <w:numPr>
          <w:ilvl w:val="0"/>
          <w:numId w:val="73"/>
        </w:numPr>
        <w:spacing w:after="120"/>
        <w:jc w:val="both"/>
        <w:rPr>
          <w:iCs/>
          <w:sz w:val="22"/>
          <w:szCs w:val="18"/>
        </w:rPr>
      </w:pPr>
      <w:r w:rsidRPr="00D2398D">
        <w:rPr>
          <w:iCs/>
          <w:sz w:val="22"/>
          <w:szCs w:val="18"/>
        </w:rPr>
        <w:t xml:space="preserve">Step 2: </w:t>
      </w:r>
      <w:r w:rsidR="00D3755A" w:rsidRPr="00D2398D">
        <w:rPr>
          <w:iCs/>
          <w:sz w:val="22"/>
          <w:szCs w:val="18"/>
        </w:rPr>
        <w:t xml:space="preserve">MAC CE activating some of the TCI states from the </w:t>
      </w:r>
      <w:r w:rsidR="00D2398D">
        <w:rPr>
          <w:iCs/>
          <w:sz w:val="22"/>
          <w:szCs w:val="18"/>
        </w:rPr>
        <w:t>RRC configured TCI states</w:t>
      </w:r>
    </w:p>
    <w:p w14:paraId="76D17F6C" w14:textId="77777777" w:rsidR="00D2398D" w:rsidRPr="00D2398D" w:rsidRDefault="00171756" w:rsidP="00D2398D">
      <w:pPr>
        <w:pStyle w:val="ListParagraph"/>
        <w:numPr>
          <w:ilvl w:val="0"/>
          <w:numId w:val="73"/>
        </w:numPr>
        <w:spacing w:after="120"/>
        <w:jc w:val="both"/>
        <w:rPr>
          <w:iCs/>
          <w:sz w:val="22"/>
          <w:szCs w:val="18"/>
        </w:rPr>
      </w:pPr>
      <w:r w:rsidRPr="00D2398D">
        <w:rPr>
          <w:iCs/>
          <w:sz w:val="22"/>
          <w:szCs w:val="18"/>
        </w:rPr>
        <w:t>Step 3:</w:t>
      </w:r>
      <w:r w:rsidR="00D2398D" w:rsidRPr="00D2398D">
        <w:rPr>
          <w:iCs/>
          <w:sz w:val="22"/>
          <w:szCs w:val="18"/>
        </w:rPr>
        <w:t xml:space="preserve"> </w:t>
      </w:r>
      <w:r w:rsidR="00D3755A" w:rsidRPr="00D2398D">
        <w:rPr>
          <w:iCs/>
          <w:sz w:val="22"/>
          <w:szCs w:val="18"/>
        </w:rPr>
        <w:t xml:space="preserve">DCI indicating one of the </w:t>
      </w:r>
      <w:proofErr w:type="gramStart"/>
      <w:r w:rsidR="00D2398D" w:rsidRPr="00D2398D">
        <w:rPr>
          <w:iCs/>
          <w:sz w:val="22"/>
          <w:szCs w:val="18"/>
        </w:rPr>
        <w:t>MAC</w:t>
      </w:r>
      <w:proofErr w:type="gramEnd"/>
      <w:r w:rsidR="00D2398D" w:rsidRPr="00D2398D">
        <w:rPr>
          <w:iCs/>
          <w:sz w:val="22"/>
          <w:szCs w:val="18"/>
        </w:rPr>
        <w:t xml:space="preserve"> CE activated </w:t>
      </w:r>
      <w:r w:rsidR="00D3755A" w:rsidRPr="00D2398D">
        <w:rPr>
          <w:iCs/>
          <w:sz w:val="22"/>
          <w:szCs w:val="18"/>
        </w:rPr>
        <w:t xml:space="preserve">TCI states. </w:t>
      </w:r>
    </w:p>
    <w:p w14:paraId="101BA366" w14:textId="52284D0D" w:rsidR="00A63C32" w:rsidRPr="00A63C32" w:rsidRDefault="00A63C32" w:rsidP="00056036">
      <w:pPr>
        <w:spacing w:after="120"/>
        <w:jc w:val="both"/>
        <w:rPr>
          <w:iCs/>
          <w:sz w:val="22"/>
          <w:szCs w:val="18"/>
          <w:u w:val="single"/>
        </w:rPr>
      </w:pPr>
      <w:r w:rsidRPr="00A63C32">
        <w:rPr>
          <w:iCs/>
          <w:sz w:val="22"/>
          <w:szCs w:val="18"/>
          <w:u w:val="single"/>
        </w:rPr>
        <w:lastRenderedPageBreak/>
        <w:t>Alternative 2:</w:t>
      </w:r>
    </w:p>
    <w:p w14:paraId="44D0F8D3" w14:textId="77777777" w:rsidR="00FF4005" w:rsidRPr="00D2398D" w:rsidRDefault="00FF4005" w:rsidP="00FF4005">
      <w:pPr>
        <w:pStyle w:val="ListParagraph"/>
        <w:numPr>
          <w:ilvl w:val="0"/>
          <w:numId w:val="73"/>
        </w:numPr>
        <w:spacing w:after="120"/>
        <w:jc w:val="both"/>
        <w:rPr>
          <w:iCs/>
          <w:sz w:val="22"/>
          <w:szCs w:val="18"/>
        </w:rPr>
      </w:pPr>
      <w:r w:rsidRPr="00D2398D">
        <w:rPr>
          <w:iCs/>
          <w:sz w:val="22"/>
          <w:szCs w:val="18"/>
        </w:rPr>
        <w:t xml:space="preserve">Step 1: RRC configuring large pool of </w:t>
      </w:r>
      <w:r>
        <w:rPr>
          <w:iCs/>
          <w:sz w:val="22"/>
          <w:szCs w:val="18"/>
        </w:rPr>
        <w:t>TCI</w:t>
      </w:r>
      <w:r w:rsidRPr="00D2398D">
        <w:rPr>
          <w:iCs/>
          <w:sz w:val="22"/>
          <w:szCs w:val="18"/>
        </w:rPr>
        <w:t xml:space="preserve"> states </w:t>
      </w:r>
    </w:p>
    <w:p w14:paraId="1FE68FE5" w14:textId="697F9085" w:rsidR="00FF4005" w:rsidRPr="00D2398D" w:rsidRDefault="00FF4005" w:rsidP="00FF4005">
      <w:pPr>
        <w:pStyle w:val="ListParagraph"/>
        <w:numPr>
          <w:ilvl w:val="0"/>
          <w:numId w:val="73"/>
        </w:numPr>
        <w:spacing w:after="120"/>
        <w:jc w:val="both"/>
        <w:rPr>
          <w:iCs/>
          <w:sz w:val="22"/>
          <w:szCs w:val="18"/>
        </w:rPr>
      </w:pPr>
      <w:r w:rsidRPr="00D2398D">
        <w:rPr>
          <w:iCs/>
          <w:sz w:val="22"/>
          <w:szCs w:val="18"/>
        </w:rPr>
        <w:t xml:space="preserve">Step 2: MAC CE </w:t>
      </w:r>
      <w:r w:rsidR="00B3091F">
        <w:rPr>
          <w:iCs/>
          <w:sz w:val="22"/>
          <w:szCs w:val="18"/>
        </w:rPr>
        <w:t xml:space="preserve">directly </w:t>
      </w:r>
      <w:r w:rsidRPr="00D2398D">
        <w:rPr>
          <w:iCs/>
          <w:sz w:val="22"/>
          <w:szCs w:val="18"/>
        </w:rPr>
        <w:t xml:space="preserve">activating </w:t>
      </w:r>
      <w:r>
        <w:rPr>
          <w:iCs/>
          <w:sz w:val="22"/>
          <w:szCs w:val="18"/>
        </w:rPr>
        <w:t>a TCI state from the RRC configured TCI states</w:t>
      </w:r>
    </w:p>
    <w:p w14:paraId="5CF6AAB1" w14:textId="0CC83523" w:rsidR="00F063A9" w:rsidRDefault="003F3248" w:rsidP="00056036">
      <w:pPr>
        <w:spacing w:after="120"/>
        <w:jc w:val="both"/>
        <w:rPr>
          <w:iCs/>
          <w:sz w:val="22"/>
          <w:szCs w:val="18"/>
        </w:rPr>
      </w:pPr>
      <w:r>
        <w:rPr>
          <w:iCs/>
          <w:sz w:val="22"/>
          <w:szCs w:val="18"/>
        </w:rPr>
        <w:t xml:space="preserve">In some implementations, </w:t>
      </w:r>
      <w:r w:rsidR="004519D6">
        <w:rPr>
          <w:iCs/>
          <w:sz w:val="22"/>
          <w:szCs w:val="18"/>
        </w:rPr>
        <w:t xml:space="preserve">after </w:t>
      </w:r>
      <w:r w:rsidR="00B16A84">
        <w:rPr>
          <w:iCs/>
          <w:sz w:val="22"/>
          <w:szCs w:val="18"/>
        </w:rPr>
        <w:t xml:space="preserve">receiving the measurement report </w:t>
      </w:r>
      <w:r w:rsidR="00A56E5A">
        <w:rPr>
          <w:iCs/>
          <w:sz w:val="22"/>
          <w:szCs w:val="18"/>
        </w:rPr>
        <w:t>when the</w:t>
      </w:r>
      <w:r w:rsidR="004519D6">
        <w:rPr>
          <w:iCs/>
          <w:sz w:val="22"/>
          <w:szCs w:val="18"/>
        </w:rPr>
        <w:t xml:space="preserve"> event 2</w:t>
      </w:r>
      <w:r w:rsidR="001C225D">
        <w:rPr>
          <w:iCs/>
          <w:sz w:val="22"/>
          <w:szCs w:val="18"/>
        </w:rPr>
        <w:t xml:space="preserve"> trigger condition</w:t>
      </w:r>
      <w:r w:rsidR="00A56E5A">
        <w:rPr>
          <w:iCs/>
          <w:sz w:val="22"/>
          <w:szCs w:val="18"/>
        </w:rPr>
        <w:t>s are</w:t>
      </w:r>
      <w:r w:rsidR="001C225D">
        <w:rPr>
          <w:iCs/>
          <w:sz w:val="22"/>
          <w:szCs w:val="18"/>
        </w:rPr>
        <w:t xml:space="preserve"> met</w:t>
      </w:r>
      <w:r w:rsidR="004519D6">
        <w:rPr>
          <w:iCs/>
          <w:sz w:val="22"/>
          <w:szCs w:val="18"/>
        </w:rPr>
        <w:t xml:space="preserve">, if a new beam </w:t>
      </w:r>
      <w:r w:rsidR="008D08E7">
        <w:rPr>
          <w:iCs/>
          <w:sz w:val="22"/>
          <w:szCs w:val="18"/>
        </w:rPr>
        <w:t xml:space="preserve">which was not in the active TCI state list </w:t>
      </w:r>
      <w:r w:rsidR="004519D6">
        <w:rPr>
          <w:iCs/>
          <w:sz w:val="22"/>
          <w:szCs w:val="18"/>
        </w:rPr>
        <w:t>is better than</w:t>
      </w:r>
      <w:r w:rsidR="008D08E7">
        <w:rPr>
          <w:iCs/>
          <w:sz w:val="22"/>
          <w:szCs w:val="18"/>
        </w:rPr>
        <w:t xml:space="preserve"> the current beam, </w:t>
      </w:r>
      <w:r w:rsidR="00393615">
        <w:rPr>
          <w:iCs/>
          <w:sz w:val="22"/>
          <w:szCs w:val="18"/>
        </w:rPr>
        <w:t xml:space="preserve">then NW may decide to </w:t>
      </w:r>
      <w:r w:rsidR="00DA57DD">
        <w:rPr>
          <w:iCs/>
          <w:sz w:val="22"/>
          <w:szCs w:val="18"/>
        </w:rPr>
        <w:t xml:space="preserve">switch the current beam to the new beam. </w:t>
      </w:r>
      <w:r w:rsidR="000221ED">
        <w:rPr>
          <w:iCs/>
          <w:sz w:val="22"/>
          <w:szCs w:val="18"/>
        </w:rPr>
        <w:t>I</w:t>
      </w:r>
      <w:r w:rsidR="00A56E5A">
        <w:rPr>
          <w:iCs/>
          <w:sz w:val="22"/>
          <w:szCs w:val="18"/>
        </w:rPr>
        <w:t>n this scenario</w:t>
      </w:r>
      <w:r w:rsidR="00590170">
        <w:rPr>
          <w:iCs/>
          <w:sz w:val="22"/>
          <w:szCs w:val="18"/>
        </w:rPr>
        <w:t>,</w:t>
      </w:r>
      <w:r w:rsidR="00A56E5A">
        <w:rPr>
          <w:iCs/>
          <w:sz w:val="22"/>
          <w:szCs w:val="18"/>
        </w:rPr>
        <w:t xml:space="preserve"> Alternative 1 may cause extra delay for switching the current beam to best </w:t>
      </w:r>
      <w:r w:rsidR="004B2E66">
        <w:rPr>
          <w:iCs/>
          <w:sz w:val="22"/>
          <w:szCs w:val="18"/>
        </w:rPr>
        <w:t>beam. However, we think that</w:t>
      </w:r>
      <w:r w:rsidR="00A56E5A">
        <w:rPr>
          <w:iCs/>
          <w:sz w:val="22"/>
          <w:szCs w:val="18"/>
        </w:rPr>
        <w:t xml:space="preserve"> </w:t>
      </w:r>
      <w:r w:rsidR="004B2E66">
        <w:rPr>
          <w:iCs/>
          <w:sz w:val="22"/>
          <w:szCs w:val="18"/>
        </w:rPr>
        <w:t>t</w:t>
      </w:r>
      <w:r w:rsidR="009B0D8B">
        <w:rPr>
          <w:iCs/>
          <w:sz w:val="22"/>
          <w:szCs w:val="18"/>
        </w:rPr>
        <w:t xml:space="preserve">his can be supported </w:t>
      </w:r>
      <w:r w:rsidR="007023C0">
        <w:rPr>
          <w:iCs/>
          <w:sz w:val="22"/>
          <w:szCs w:val="18"/>
        </w:rPr>
        <w:t xml:space="preserve">with Alternative 2 </w:t>
      </w:r>
      <w:r w:rsidR="004B2E66">
        <w:rPr>
          <w:iCs/>
          <w:sz w:val="22"/>
          <w:szCs w:val="18"/>
        </w:rPr>
        <w:t xml:space="preserve">as </w:t>
      </w:r>
      <w:r w:rsidR="006E048D">
        <w:rPr>
          <w:iCs/>
          <w:sz w:val="22"/>
          <w:szCs w:val="18"/>
        </w:rPr>
        <w:t>described</w:t>
      </w:r>
      <w:r w:rsidR="007023C0">
        <w:rPr>
          <w:iCs/>
          <w:sz w:val="22"/>
          <w:szCs w:val="18"/>
        </w:rPr>
        <w:t xml:space="preserve"> above</w:t>
      </w:r>
      <w:r w:rsidR="006E048D">
        <w:rPr>
          <w:iCs/>
          <w:sz w:val="22"/>
          <w:szCs w:val="18"/>
        </w:rPr>
        <w:t>.</w:t>
      </w:r>
      <w:r w:rsidR="007023C0">
        <w:rPr>
          <w:iCs/>
          <w:sz w:val="22"/>
          <w:szCs w:val="18"/>
        </w:rPr>
        <w:t xml:space="preserve"> </w:t>
      </w:r>
      <w:r w:rsidR="006E048D">
        <w:rPr>
          <w:iCs/>
          <w:sz w:val="22"/>
          <w:szCs w:val="18"/>
        </w:rPr>
        <w:t>Hence,</w:t>
      </w:r>
      <w:r w:rsidR="007023C0">
        <w:rPr>
          <w:iCs/>
          <w:sz w:val="22"/>
          <w:szCs w:val="18"/>
        </w:rPr>
        <w:t xml:space="preserve"> we do not see a </w:t>
      </w:r>
      <w:r w:rsidR="006E048D">
        <w:rPr>
          <w:iCs/>
          <w:sz w:val="22"/>
          <w:szCs w:val="18"/>
        </w:rPr>
        <w:t xml:space="preserve">need for </w:t>
      </w:r>
      <w:r w:rsidR="007023C0">
        <w:rPr>
          <w:iCs/>
          <w:sz w:val="22"/>
          <w:szCs w:val="18"/>
        </w:rPr>
        <w:t>new requirement</w:t>
      </w:r>
      <w:r w:rsidR="006E048D">
        <w:rPr>
          <w:iCs/>
          <w:sz w:val="22"/>
          <w:szCs w:val="18"/>
        </w:rPr>
        <w:t>s</w:t>
      </w:r>
      <w:r w:rsidR="007023C0">
        <w:rPr>
          <w:iCs/>
          <w:sz w:val="22"/>
          <w:szCs w:val="18"/>
        </w:rPr>
        <w:t xml:space="preserve"> </w:t>
      </w:r>
      <w:r w:rsidR="006E048D">
        <w:rPr>
          <w:iCs/>
          <w:sz w:val="22"/>
          <w:szCs w:val="18"/>
        </w:rPr>
        <w:t>definition.</w:t>
      </w:r>
      <w:r w:rsidR="007023C0">
        <w:rPr>
          <w:iCs/>
          <w:sz w:val="22"/>
          <w:szCs w:val="18"/>
        </w:rPr>
        <w:t xml:space="preserve"> </w:t>
      </w:r>
      <w:r w:rsidR="009B0D8B">
        <w:rPr>
          <w:iCs/>
          <w:sz w:val="22"/>
          <w:szCs w:val="18"/>
        </w:rPr>
        <w:t xml:space="preserve"> </w:t>
      </w:r>
    </w:p>
    <w:p w14:paraId="0957F7BC" w14:textId="77777777" w:rsidR="001C1436" w:rsidRDefault="001C1436" w:rsidP="00056036">
      <w:pPr>
        <w:spacing w:after="120"/>
        <w:jc w:val="both"/>
        <w:rPr>
          <w:iCs/>
          <w:sz w:val="22"/>
          <w:szCs w:val="18"/>
        </w:rPr>
      </w:pPr>
    </w:p>
    <w:p w14:paraId="1D5AEF25" w14:textId="52E46887" w:rsidR="001C1436" w:rsidRPr="00CE5E20" w:rsidRDefault="001C1436" w:rsidP="008E4634">
      <w:pPr>
        <w:pStyle w:val="ListParagraph"/>
        <w:numPr>
          <w:ilvl w:val="0"/>
          <w:numId w:val="70"/>
        </w:numPr>
        <w:spacing w:after="120"/>
        <w:jc w:val="both"/>
        <w:rPr>
          <w:iCs/>
          <w:sz w:val="22"/>
          <w:szCs w:val="18"/>
        </w:rPr>
      </w:pPr>
      <w:r>
        <w:rPr>
          <w:iCs/>
          <w:sz w:val="22"/>
          <w:szCs w:val="18"/>
        </w:rPr>
        <w:t xml:space="preserve">Existing unified TCI state switching delay requirements are applicable </w:t>
      </w:r>
      <w:r w:rsidR="00AE36B9">
        <w:rPr>
          <w:iCs/>
          <w:sz w:val="22"/>
          <w:szCs w:val="18"/>
        </w:rPr>
        <w:t>for event triggered measurement reporting based TCI state switching.</w:t>
      </w:r>
    </w:p>
    <w:p w14:paraId="509E0F47" w14:textId="77777777" w:rsidR="008E4634" w:rsidRDefault="008E4634" w:rsidP="00056036">
      <w:pPr>
        <w:spacing w:after="120"/>
        <w:jc w:val="both"/>
        <w:rPr>
          <w:iCs/>
          <w:sz w:val="22"/>
          <w:szCs w:val="18"/>
        </w:rPr>
      </w:pPr>
    </w:p>
    <w:p w14:paraId="56D5444F" w14:textId="76A2EA24" w:rsidR="00FC0219" w:rsidRDefault="00FC0219" w:rsidP="00593E64">
      <w:pPr>
        <w:pStyle w:val="RAN4H2"/>
      </w:pPr>
      <w:r>
        <w:t>Other enhancements</w:t>
      </w:r>
    </w:p>
    <w:p w14:paraId="2B200CFB" w14:textId="7B11B1CE" w:rsidR="00FC0219" w:rsidRDefault="00FC0219" w:rsidP="00056036">
      <w:pPr>
        <w:spacing w:after="120"/>
        <w:jc w:val="both"/>
        <w:rPr>
          <w:iCs/>
          <w:sz w:val="22"/>
          <w:szCs w:val="18"/>
        </w:rPr>
      </w:pPr>
      <w:r>
        <w:rPr>
          <w:iCs/>
          <w:sz w:val="22"/>
          <w:szCs w:val="18"/>
        </w:rPr>
        <w:t>Following two issues are brought as part of the other enhancements</w:t>
      </w:r>
      <w:r w:rsidR="00DC67C0">
        <w:rPr>
          <w:iCs/>
          <w:sz w:val="22"/>
          <w:szCs w:val="18"/>
        </w:rPr>
        <w:t xml:space="preserve"> during last meeting</w:t>
      </w:r>
      <w:r w:rsidR="00126F31">
        <w:rPr>
          <w:iCs/>
          <w:sz w:val="22"/>
          <w:szCs w:val="18"/>
        </w:rPr>
        <w:t xml:space="preserve">. </w:t>
      </w:r>
      <w:r w:rsidR="00DC67C0">
        <w:rPr>
          <w:iCs/>
          <w:sz w:val="22"/>
          <w:szCs w:val="18"/>
        </w:rPr>
        <w:t>Though these are good to have, w</w:t>
      </w:r>
      <w:r w:rsidR="00126F31">
        <w:rPr>
          <w:iCs/>
          <w:sz w:val="22"/>
          <w:szCs w:val="18"/>
        </w:rPr>
        <w:t>e think both of the issues are out of scope for this WI and do not see a need for specifying them</w:t>
      </w:r>
      <w:r w:rsidR="00766FA1">
        <w:rPr>
          <w:iCs/>
          <w:sz w:val="22"/>
          <w:szCs w:val="18"/>
        </w:rPr>
        <w:t xml:space="preserve"> in Rel-19 as they are not specific to event triggered beam reporting</w:t>
      </w:r>
      <w:r w:rsidR="00126F31">
        <w:rPr>
          <w:iCs/>
          <w:sz w:val="22"/>
          <w:szCs w:val="18"/>
        </w:rPr>
        <w:t>.</w:t>
      </w:r>
    </w:p>
    <w:p w14:paraId="73E57992" w14:textId="7E384AE4" w:rsidR="00056036" w:rsidRPr="00126F31" w:rsidRDefault="00056036" w:rsidP="00056036">
      <w:pPr>
        <w:spacing w:after="120"/>
        <w:jc w:val="both"/>
        <w:rPr>
          <w:i/>
          <w:sz w:val="22"/>
          <w:szCs w:val="18"/>
        </w:rPr>
      </w:pPr>
      <w:r w:rsidRPr="00126F31">
        <w:rPr>
          <w:i/>
          <w:sz w:val="22"/>
          <w:szCs w:val="18"/>
        </w:rPr>
        <w:t>Whether to enhance beam sweeping in event triggered L1 beam reporting?</w:t>
      </w:r>
    </w:p>
    <w:p w14:paraId="4575C35C" w14:textId="77777777" w:rsidR="00056036" w:rsidRPr="00126F31" w:rsidRDefault="00056036" w:rsidP="00056036">
      <w:pPr>
        <w:spacing w:after="120"/>
        <w:jc w:val="both"/>
        <w:rPr>
          <w:i/>
          <w:sz w:val="22"/>
          <w:szCs w:val="18"/>
        </w:rPr>
      </w:pPr>
      <w:r w:rsidRPr="00126F31">
        <w:rPr>
          <w:i/>
          <w:sz w:val="22"/>
          <w:szCs w:val="18"/>
        </w:rPr>
        <w:t>&lt;Way forward&gt;</w:t>
      </w:r>
    </w:p>
    <w:p w14:paraId="51D47ADC" w14:textId="77777777" w:rsidR="00056036" w:rsidRPr="00126F31" w:rsidRDefault="00056036" w:rsidP="00056036">
      <w:pPr>
        <w:spacing w:after="120"/>
        <w:jc w:val="both"/>
        <w:rPr>
          <w:i/>
          <w:sz w:val="22"/>
          <w:szCs w:val="18"/>
        </w:rPr>
      </w:pPr>
      <w:r w:rsidRPr="00126F31">
        <w:rPr>
          <w:i/>
          <w:sz w:val="22"/>
          <w:szCs w:val="18"/>
        </w:rPr>
        <w:t>•</w:t>
      </w:r>
      <w:r w:rsidRPr="00126F31">
        <w:rPr>
          <w:i/>
          <w:sz w:val="22"/>
          <w:szCs w:val="18"/>
        </w:rPr>
        <w:tab/>
        <w:t>FFS: The assumption of N = 8 fine beam sweeping can be enhanced to realize more efficient BM. For example, the combination of coarse Rx beam and fine Rx beam would facilitate faster Tx and Rx beam refinement.</w:t>
      </w:r>
    </w:p>
    <w:p w14:paraId="5F7A2CFA" w14:textId="77777777" w:rsidR="00056036" w:rsidRPr="00126F31" w:rsidRDefault="00056036" w:rsidP="00056036">
      <w:pPr>
        <w:spacing w:after="120"/>
        <w:jc w:val="both"/>
        <w:rPr>
          <w:i/>
          <w:sz w:val="22"/>
          <w:szCs w:val="18"/>
        </w:rPr>
      </w:pPr>
    </w:p>
    <w:p w14:paraId="6D1C519A" w14:textId="3B54270A" w:rsidR="00056036" w:rsidRPr="00126F31" w:rsidRDefault="00056036" w:rsidP="00056036">
      <w:pPr>
        <w:spacing w:after="120"/>
        <w:jc w:val="both"/>
        <w:rPr>
          <w:i/>
          <w:sz w:val="22"/>
          <w:szCs w:val="18"/>
        </w:rPr>
      </w:pPr>
      <w:r w:rsidRPr="00126F31">
        <w:rPr>
          <w:i/>
          <w:sz w:val="22"/>
          <w:szCs w:val="18"/>
        </w:rPr>
        <w:t>Whether to define new accuracy requirements by Enhancement for UE-initiated/event-driven beam management?</w:t>
      </w:r>
    </w:p>
    <w:p w14:paraId="72737887" w14:textId="77777777" w:rsidR="00056036" w:rsidRPr="00126F31" w:rsidRDefault="00056036" w:rsidP="00056036">
      <w:pPr>
        <w:spacing w:after="120"/>
        <w:jc w:val="both"/>
        <w:rPr>
          <w:i/>
          <w:sz w:val="22"/>
          <w:szCs w:val="18"/>
        </w:rPr>
      </w:pPr>
      <w:r w:rsidRPr="00126F31">
        <w:rPr>
          <w:i/>
          <w:sz w:val="22"/>
          <w:szCs w:val="18"/>
        </w:rPr>
        <w:t>&lt;Way forward&gt;</w:t>
      </w:r>
    </w:p>
    <w:p w14:paraId="52E3CF59" w14:textId="77777777" w:rsidR="00056036" w:rsidRPr="00126F31" w:rsidRDefault="00056036" w:rsidP="00056036">
      <w:pPr>
        <w:spacing w:after="120"/>
        <w:jc w:val="both"/>
        <w:rPr>
          <w:i/>
          <w:sz w:val="22"/>
          <w:szCs w:val="18"/>
        </w:rPr>
      </w:pPr>
      <w:r w:rsidRPr="00126F31">
        <w:rPr>
          <w:i/>
          <w:sz w:val="22"/>
          <w:szCs w:val="18"/>
        </w:rPr>
        <w:t>•</w:t>
      </w:r>
      <w:r w:rsidRPr="00126F31">
        <w:rPr>
          <w:i/>
          <w:sz w:val="22"/>
          <w:szCs w:val="18"/>
        </w:rPr>
        <w:tab/>
        <w:t>Option 1: No new accuracy requirements for existing L1 measurements are required.</w:t>
      </w:r>
    </w:p>
    <w:p w14:paraId="0896705D" w14:textId="77777777" w:rsidR="00056036" w:rsidRPr="00126F31" w:rsidRDefault="00056036" w:rsidP="00056036">
      <w:pPr>
        <w:spacing w:after="120"/>
        <w:jc w:val="both"/>
        <w:rPr>
          <w:i/>
          <w:sz w:val="22"/>
          <w:szCs w:val="18"/>
        </w:rPr>
      </w:pPr>
      <w:r w:rsidRPr="00126F31">
        <w:rPr>
          <w:i/>
          <w:sz w:val="22"/>
          <w:szCs w:val="18"/>
        </w:rPr>
        <w:t>•</w:t>
      </w:r>
      <w:r w:rsidRPr="00126F31">
        <w:rPr>
          <w:i/>
          <w:sz w:val="22"/>
          <w:szCs w:val="18"/>
        </w:rPr>
        <w:tab/>
        <w:t>Option 2: RAN4 need to discuss whether to update legacy accuracy requirements.</w:t>
      </w:r>
    </w:p>
    <w:p w14:paraId="3F1644B2" w14:textId="77777777" w:rsidR="00D1016A" w:rsidRPr="00042818" w:rsidRDefault="00D1016A" w:rsidP="00E87BFE">
      <w:pPr>
        <w:rPr>
          <w:rFonts w:eastAsia="DengXian"/>
          <w:sz w:val="22"/>
          <w:szCs w:val="22"/>
        </w:rPr>
      </w:pPr>
    </w:p>
    <w:p w14:paraId="3999A346" w14:textId="5DA787B9" w:rsidR="00E87BFE" w:rsidRDefault="00126F31" w:rsidP="002005EC">
      <w:pPr>
        <w:pStyle w:val="ListParagraph"/>
        <w:numPr>
          <w:ilvl w:val="0"/>
          <w:numId w:val="70"/>
        </w:numPr>
        <w:spacing w:after="120"/>
        <w:jc w:val="both"/>
        <w:rPr>
          <w:rFonts w:eastAsia="DengXian"/>
          <w:sz w:val="20"/>
          <w:szCs w:val="18"/>
        </w:rPr>
      </w:pPr>
      <w:r>
        <w:rPr>
          <w:rFonts w:eastAsia="DengXian"/>
          <w:sz w:val="20"/>
          <w:szCs w:val="18"/>
        </w:rPr>
        <w:t xml:space="preserve">RAN4 not to </w:t>
      </w:r>
      <w:r w:rsidR="005028B7">
        <w:rPr>
          <w:rFonts w:eastAsia="DengXian"/>
          <w:sz w:val="20"/>
          <w:szCs w:val="18"/>
        </w:rPr>
        <w:t xml:space="preserve">specify new Rx beam sweeping factor or new accuracy requirements </w:t>
      </w:r>
      <w:r w:rsidR="002005EC">
        <w:rPr>
          <w:rFonts w:eastAsia="DengXian"/>
          <w:sz w:val="20"/>
          <w:szCs w:val="18"/>
        </w:rPr>
        <w:t>as part of the</w:t>
      </w:r>
      <w:r w:rsidR="005028B7">
        <w:rPr>
          <w:rFonts w:eastAsia="DengXian"/>
          <w:sz w:val="20"/>
          <w:szCs w:val="18"/>
        </w:rPr>
        <w:t xml:space="preserve"> event triggered </w:t>
      </w:r>
      <w:r w:rsidR="002005EC">
        <w:rPr>
          <w:rFonts w:eastAsia="DengXian"/>
          <w:sz w:val="20"/>
          <w:szCs w:val="18"/>
        </w:rPr>
        <w:t xml:space="preserve">measurement requirements. </w:t>
      </w:r>
    </w:p>
    <w:p w14:paraId="63046C57" w14:textId="77777777" w:rsidR="000A57A7" w:rsidRDefault="000A57A7" w:rsidP="000A57A7">
      <w:pPr>
        <w:spacing w:after="120"/>
        <w:jc w:val="both"/>
        <w:rPr>
          <w:rFonts w:eastAsia="DengXian"/>
          <w:sz w:val="20"/>
          <w:szCs w:val="18"/>
        </w:rPr>
      </w:pPr>
    </w:p>
    <w:p w14:paraId="4FEF433F" w14:textId="4C7737DC" w:rsidR="000A57A7" w:rsidRDefault="004D0416" w:rsidP="004D0416">
      <w:pPr>
        <w:pStyle w:val="RAN4H2"/>
        <w:rPr>
          <w:rFonts w:eastAsia="DengXian"/>
        </w:rPr>
      </w:pPr>
      <w:r>
        <w:rPr>
          <w:rFonts w:eastAsia="DengXian"/>
        </w:rPr>
        <w:t>UE capability for UE IBM</w:t>
      </w:r>
    </w:p>
    <w:p w14:paraId="5C5EA785" w14:textId="77777777" w:rsidR="004D0416" w:rsidRDefault="004D0416" w:rsidP="004D0416">
      <w:pPr>
        <w:rPr>
          <w:rFonts w:eastAsia="DengXian"/>
        </w:rPr>
      </w:pPr>
    </w:p>
    <w:tbl>
      <w:tblPr>
        <w:tblpPr w:leftFromText="180" w:rightFromText="180" w:vertAnchor="text" w:horzAnchor="margin" w:tblpY="27"/>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3"/>
      </w:tblGrid>
      <w:tr w:rsidR="009667B3" w14:paraId="023F09A3" w14:textId="77777777" w:rsidTr="009667B3">
        <w:trPr>
          <w:trHeight w:val="4940"/>
        </w:trPr>
        <w:tc>
          <w:tcPr>
            <w:tcW w:w="9673" w:type="dxa"/>
          </w:tcPr>
          <w:p w14:paraId="4734F09E" w14:textId="77777777" w:rsidR="009667B3" w:rsidRPr="009667B3" w:rsidRDefault="009667B3" w:rsidP="009667B3">
            <w:pPr>
              <w:ind w:left="-6"/>
              <w:rPr>
                <w:b/>
                <w:sz w:val="20"/>
                <w:szCs w:val="20"/>
                <w:u w:val="single"/>
                <w:lang w:eastAsia="ko-KR"/>
              </w:rPr>
            </w:pPr>
            <w:r w:rsidRPr="009667B3">
              <w:rPr>
                <w:b/>
                <w:sz w:val="20"/>
                <w:szCs w:val="20"/>
                <w:u w:val="single"/>
              </w:rPr>
              <w:lastRenderedPageBreak/>
              <w:t>Capabilities for Support of Event Triggering and Reporting Criteria?</w:t>
            </w:r>
          </w:p>
          <w:p w14:paraId="54FFC9E5" w14:textId="77777777" w:rsidR="009667B3" w:rsidRPr="009667B3" w:rsidRDefault="009667B3" w:rsidP="009667B3">
            <w:pPr>
              <w:ind w:left="-6"/>
              <w:rPr>
                <w:b/>
                <w:sz w:val="20"/>
                <w:szCs w:val="20"/>
              </w:rPr>
            </w:pPr>
            <w:r w:rsidRPr="009667B3">
              <w:rPr>
                <w:b/>
                <w:sz w:val="20"/>
                <w:szCs w:val="20"/>
              </w:rPr>
              <w:t>&lt;Way forward &gt;</w:t>
            </w:r>
          </w:p>
          <w:p w14:paraId="73F130A1" w14:textId="77777777" w:rsidR="009667B3" w:rsidRPr="009667B3" w:rsidRDefault="009667B3" w:rsidP="009667B3">
            <w:pPr>
              <w:pStyle w:val="B10"/>
              <w:numPr>
                <w:ilvl w:val="0"/>
                <w:numId w:val="79"/>
              </w:numPr>
              <w:overflowPunct w:val="0"/>
              <w:autoSpaceDE w:val="0"/>
              <w:autoSpaceDN w:val="0"/>
              <w:adjustRightInd w:val="0"/>
              <w:spacing w:after="180"/>
              <w:ind w:left="698"/>
              <w:textAlignment w:val="baseline"/>
              <w:rPr>
                <w:rFonts w:ascii="Times New Roman" w:eastAsia="SimSun" w:hAnsi="Times New Roman"/>
                <w:sz w:val="20"/>
                <w:szCs w:val="20"/>
              </w:rPr>
            </w:pPr>
            <w:r w:rsidRPr="009667B3">
              <w:rPr>
                <w:rFonts w:ascii="Times New Roman" w:eastAsia="SimSun" w:hAnsi="Times New Roman"/>
                <w:sz w:val="20"/>
                <w:szCs w:val="20"/>
              </w:rPr>
              <w:t xml:space="preserve">Option 1: </w:t>
            </w:r>
          </w:p>
          <w:p w14:paraId="06E3738C" w14:textId="77777777" w:rsidR="009667B3" w:rsidRPr="009667B3" w:rsidRDefault="009667B3" w:rsidP="009667B3">
            <w:pPr>
              <w:pStyle w:val="B10"/>
              <w:numPr>
                <w:ilvl w:val="0"/>
                <w:numId w:val="80"/>
              </w:numPr>
              <w:overflowPunct w:val="0"/>
              <w:autoSpaceDE w:val="0"/>
              <w:autoSpaceDN w:val="0"/>
              <w:adjustRightInd w:val="0"/>
              <w:spacing w:after="180"/>
              <w:ind w:left="1538"/>
              <w:textAlignment w:val="baseline"/>
              <w:rPr>
                <w:rFonts w:ascii="Times New Roman" w:eastAsia="SimSun" w:hAnsi="Times New Roman"/>
                <w:sz w:val="20"/>
                <w:szCs w:val="20"/>
              </w:rPr>
            </w:pPr>
            <w:r w:rsidRPr="009667B3">
              <w:rPr>
                <w:rFonts w:ascii="Times New Roman" w:hAnsi="Times New Roman"/>
                <w:sz w:val="20"/>
                <w:szCs w:val="20"/>
              </w:rPr>
              <w:t>Define a capability for supported number of UE-initiated/event-driven beam reporting for intra-frequency.</w:t>
            </w:r>
          </w:p>
          <w:p w14:paraId="5ED47A6E" w14:textId="77777777" w:rsidR="009667B3" w:rsidRPr="009667B3" w:rsidRDefault="009667B3" w:rsidP="009667B3">
            <w:pPr>
              <w:pStyle w:val="B10"/>
              <w:numPr>
                <w:ilvl w:val="0"/>
                <w:numId w:val="79"/>
              </w:numPr>
              <w:overflowPunct w:val="0"/>
              <w:autoSpaceDE w:val="0"/>
              <w:autoSpaceDN w:val="0"/>
              <w:adjustRightInd w:val="0"/>
              <w:spacing w:after="180"/>
              <w:ind w:left="698"/>
              <w:textAlignment w:val="baseline"/>
              <w:rPr>
                <w:rFonts w:ascii="Times New Roman" w:hAnsi="Times New Roman"/>
                <w:sz w:val="20"/>
                <w:szCs w:val="18"/>
              </w:rPr>
            </w:pPr>
            <w:r w:rsidRPr="009667B3">
              <w:rPr>
                <w:rFonts w:ascii="Times New Roman" w:hAnsi="Times New Roman"/>
                <w:sz w:val="20"/>
                <w:szCs w:val="18"/>
              </w:rPr>
              <w:t xml:space="preserve">Other </w:t>
            </w:r>
            <w:r w:rsidRPr="009667B3">
              <w:rPr>
                <w:rFonts w:ascii="Times New Roman" w:eastAsia="SimSun" w:hAnsi="Times New Roman"/>
                <w:sz w:val="20"/>
                <w:szCs w:val="20"/>
              </w:rPr>
              <w:t>options</w:t>
            </w:r>
            <w:r w:rsidRPr="009667B3">
              <w:rPr>
                <w:rFonts w:ascii="Times New Roman" w:hAnsi="Times New Roman"/>
                <w:sz w:val="20"/>
                <w:szCs w:val="18"/>
              </w:rPr>
              <w:t xml:space="preserve"> are not precluded.</w:t>
            </w:r>
          </w:p>
          <w:p w14:paraId="1869AD1F" w14:textId="77777777" w:rsidR="009667B3" w:rsidRPr="009667B3" w:rsidRDefault="009667B3" w:rsidP="009667B3">
            <w:pPr>
              <w:spacing w:after="120"/>
              <w:ind w:left="-6"/>
              <w:rPr>
                <w:sz w:val="20"/>
                <w:szCs w:val="20"/>
              </w:rPr>
            </w:pPr>
          </w:p>
          <w:p w14:paraId="29234BF7" w14:textId="77777777" w:rsidR="009667B3" w:rsidRPr="009667B3" w:rsidRDefault="009667B3" w:rsidP="009667B3">
            <w:pPr>
              <w:ind w:left="-6"/>
              <w:rPr>
                <w:b/>
                <w:sz w:val="20"/>
                <w:szCs w:val="20"/>
                <w:u w:val="single"/>
              </w:rPr>
            </w:pPr>
            <w:r w:rsidRPr="009667B3">
              <w:rPr>
                <w:b/>
                <w:sz w:val="20"/>
                <w:szCs w:val="20"/>
                <w:u w:val="single"/>
              </w:rPr>
              <w:t>Compatibility of capabilities with LTM</w:t>
            </w:r>
          </w:p>
          <w:p w14:paraId="4A260411" w14:textId="77777777" w:rsidR="009667B3" w:rsidRPr="009667B3" w:rsidRDefault="009667B3" w:rsidP="009667B3">
            <w:pPr>
              <w:ind w:left="-6"/>
              <w:rPr>
                <w:b/>
                <w:sz w:val="20"/>
                <w:szCs w:val="20"/>
              </w:rPr>
            </w:pPr>
            <w:r w:rsidRPr="009667B3">
              <w:rPr>
                <w:b/>
                <w:sz w:val="20"/>
                <w:szCs w:val="20"/>
              </w:rPr>
              <w:t>&lt;Way forward &gt;</w:t>
            </w:r>
          </w:p>
          <w:p w14:paraId="2F76E900" w14:textId="77777777" w:rsidR="009667B3" w:rsidRPr="009667B3" w:rsidRDefault="009667B3" w:rsidP="009667B3">
            <w:pPr>
              <w:pStyle w:val="B10"/>
              <w:numPr>
                <w:ilvl w:val="0"/>
                <w:numId w:val="79"/>
              </w:numPr>
              <w:overflowPunct w:val="0"/>
              <w:autoSpaceDE w:val="0"/>
              <w:autoSpaceDN w:val="0"/>
              <w:adjustRightInd w:val="0"/>
              <w:spacing w:after="180"/>
              <w:ind w:left="698"/>
              <w:textAlignment w:val="baseline"/>
              <w:rPr>
                <w:rFonts w:ascii="Times New Roman" w:eastAsia="SimSun" w:hAnsi="Times New Roman"/>
                <w:sz w:val="20"/>
                <w:szCs w:val="20"/>
              </w:rPr>
            </w:pPr>
            <w:r w:rsidRPr="009667B3">
              <w:rPr>
                <w:rFonts w:ascii="Times New Roman" w:eastAsia="SimSun" w:hAnsi="Times New Roman"/>
                <w:sz w:val="20"/>
                <w:szCs w:val="20"/>
              </w:rPr>
              <w:t xml:space="preserve">Option 1: </w:t>
            </w:r>
          </w:p>
          <w:p w14:paraId="7FD58342" w14:textId="77777777" w:rsidR="009667B3" w:rsidRPr="009667B3" w:rsidRDefault="009667B3" w:rsidP="009667B3">
            <w:pPr>
              <w:pStyle w:val="B10"/>
              <w:numPr>
                <w:ilvl w:val="0"/>
                <w:numId w:val="80"/>
              </w:numPr>
              <w:overflowPunct w:val="0"/>
              <w:autoSpaceDE w:val="0"/>
              <w:autoSpaceDN w:val="0"/>
              <w:adjustRightInd w:val="0"/>
              <w:spacing w:after="180"/>
              <w:ind w:left="1538"/>
              <w:textAlignment w:val="baseline"/>
              <w:rPr>
                <w:rFonts w:ascii="Times New Roman" w:eastAsia="SimSun" w:hAnsi="Times New Roman"/>
                <w:sz w:val="20"/>
                <w:szCs w:val="20"/>
              </w:rPr>
            </w:pPr>
            <w:r w:rsidRPr="009667B3">
              <w:rPr>
                <w:rFonts w:ascii="Times New Roman" w:hAnsi="Times New Roman"/>
                <w:sz w:val="20"/>
                <w:szCs w:val="20"/>
              </w:rPr>
              <w:t>Events configured for mobility and MIMO should be considered as different events even when they are configured for the same beams and the same cell with the same threshold.</w:t>
            </w:r>
          </w:p>
          <w:p w14:paraId="3D196826" w14:textId="77777777" w:rsidR="009667B3" w:rsidRPr="009667B3" w:rsidRDefault="009667B3" w:rsidP="009667B3">
            <w:pPr>
              <w:pStyle w:val="B10"/>
              <w:numPr>
                <w:ilvl w:val="0"/>
                <w:numId w:val="80"/>
              </w:numPr>
              <w:overflowPunct w:val="0"/>
              <w:autoSpaceDE w:val="0"/>
              <w:autoSpaceDN w:val="0"/>
              <w:adjustRightInd w:val="0"/>
              <w:spacing w:after="180"/>
              <w:ind w:left="1538"/>
              <w:textAlignment w:val="baseline"/>
              <w:rPr>
                <w:rFonts w:ascii="Times New Roman" w:eastAsia="SimSun" w:hAnsi="Times New Roman"/>
                <w:sz w:val="20"/>
                <w:szCs w:val="20"/>
              </w:rPr>
            </w:pPr>
            <w:r w:rsidRPr="009667B3">
              <w:rPr>
                <w:rFonts w:ascii="Times New Roman" w:hAnsi="Times New Roman"/>
                <w:sz w:val="20"/>
                <w:szCs w:val="20"/>
              </w:rPr>
              <w:t>Define the single capability for total number of L1 events shared by mobility L1 events and MIMO L1 events on intra-frequency.</w:t>
            </w:r>
          </w:p>
          <w:p w14:paraId="12BD464F" w14:textId="77777777" w:rsidR="009667B3" w:rsidRDefault="009667B3" w:rsidP="009667B3">
            <w:pPr>
              <w:ind w:left="-6"/>
              <w:rPr>
                <w:b/>
                <w:sz w:val="20"/>
                <w:szCs w:val="20"/>
                <w:u w:val="single"/>
              </w:rPr>
            </w:pPr>
            <w:r w:rsidRPr="009667B3">
              <w:rPr>
                <w:sz w:val="20"/>
                <w:szCs w:val="18"/>
              </w:rPr>
              <w:t xml:space="preserve">Other </w:t>
            </w:r>
            <w:r w:rsidRPr="009667B3">
              <w:rPr>
                <w:rFonts w:eastAsiaTheme="minorEastAsia"/>
                <w:sz w:val="20"/>
                <w:szCs w:val="20"/>
              </w:rPr>
              <w:t>options</w:t>
            </w:r>
            <w:r w:rsidRPr="009667B3">
              <w:rPr>
                <w:sz w:val="20"/>
                <w:szCs w:val="18"/>
              </w:rPr>
              <w:t xml:space="preserve"> are not precluded.</w:t>
            </w:r>
          </w:p>
        </w:tc>
      </w:tr>
    </w:tbl>
    <w:p w14:paraId="79504302" w14:textId="3195D61C" w:rsidR="009667B3" w:rsidRDefault="009667B3" w:rsidP="00AB27A1">
      <w:pPr>
        <w:rPr>
          <w:b/>
          <w:sz w:val="22"/>
          <w:szCs w:val="22"/>
          <w:u w:val="single"/>
        </w:rPr>
      </w:pPr>
    </w:p>
    <w:p w14:paraId="7303EAE4" w14:textId="202DADBB" w:rsidR="009667B3" w:rsidRDefault="0042654C" w:rsidP="00AB27A1">
      <w:pPr>
        <w:rPr>
          <w:bCs/>
          <w:sz w:val="22"/>
          <w:szCs w:val="22"/>
        </w:rPr>
      </w:pPr>
      <w:r>
        <w:rPr>
          <w:bCs/>
          <w:sz w:val="22"/>
          <w:szCs w:val="22"/>
        </w:rPr>
        <w:t xml:space="preserve">In last meeting above issues are discussed. </w:t>
      </w:r>
      <w:r w:rsidR="00682CF7">
        <w:rPr>
          <w:bCs/>
          <w:sz w:val="22"/>
          <w:szCs w:val="22"/>
        </w:rPr>
        <w:t>Regarding</w:t>
      </w:r>
      <w:r w:rsidR="002D1DDA">
        <w:rPr>
          <w:bCs/>
          <w:sz w:val="22"/>
          <w:szCs w:val="22"/>
        </w:rPr>
        <w:t xml:space="preserve"> the first issue, s</w:t>
      </w:r>
      <w:r w:rsidR="00D04E17">
        <w:rPr>
          <w:bCs/>
          <w:sz w:val="22"/>
          <w:szCs w:val="22"/>
        </w:rPr>
        <w:t>i</w:t>
      </w:r>
      <w:r w:rsidR="002D1DDA">
        <w:rPr>
          <w:bCs/>
          <w:sz w:val="22"/>
          <w:szCs w:val="22"/>
        </w:rPr>
        <w:t>nce</w:t>
      </w:r>
      <w:r w:rsidR="00D04E17">
        <w:rPr>
          <w:bCs/>
          <w:sz w:val="22"/>
          <w:szCs w:val="22"/>
        </w:rPr>
        <w:t xml:space="preserve"> the</w:t>
      </w:r>
      <w:r w:rsidR="002D1DDA">
        <w:rPr>
          <w:bCs/>
          <w:sz w:val="22"/>
          <w:szCs w:val="22"/>
        </w:rPr>
        <w:t xml:space="preserve"> UE IBM is for the MIMO and MIMO generally </w:t>
      </w:r>
      <w:r w:rsidR="00D04E17">
        <w:rPr>
          <w:bCs/>
          <w:sz w:val="22"/>
          <w:szCs w:val="22"/>
        </w:rPr>
        <w:t xml:space="preserve">is defined for single serving cell. Even for the ICBM or multi-TRP, the TRPs are considered as a single cell. For a single cell, </w:t>
      </w:r>
      <w:r w:rsidR="008E50CF">
        <w:rPr>
          <w:bCs/>
          <w:sz w:val="22"/>
          <w:szCs w:val="22"/>
        </w:rPr>
        <w:t>as per our understanding RAN4</w:t>
      </w:r>
      <w:r w:rsidR="00D04E17">
        <w:rPr>
          <w:bCs/>
          <w:sz w:val="22"/>
          <w:szCs w:val="22"/>
        </w:rPr>
        <w:t xml:space="preserve"> generally </w:t>
      </w:r>
      <w:r w:rsidR="008E50CF">
        <w:rPr>
          <w:bCs/>
          <w:sz w:val="22"/>
          <w:szCs w:val="22"/>
        </w:rPr>
        <w:t>do</w:t>
      </w:r>
      <w:r w:rsidR="00136D84">
        <w:rPr>
          <w:bCs/>
          <w:sz w:val="22"/>
          <w:szCs w:val="22"/>
        </w:rPr>
        <w:t>es</w:t>
      </w:r>
      <w:r w:rsidR="008E50CF">
        <w:rPr>
          <w:bCs/>
          <w:sz w:val="22"/>
          <w:szCs w:val="22"/>
        </w:rPr>
        <w:t xml:space="preserve"> not </w:t>
      </w:r>
      <w:r w:rsidR="00D04E17">
        <w:rPr>
          <w:bCs/>
          <w:sz w:val="22"/>
          <w:szCs w:val="22"/>
        </w:rPr>
        <w:t>define intra-frequency or inter-frequency.</w:t>
      </w:r>
      <w:r w:rsidR="008E50CF">
        <w:rPr>
          <w:bCs/>
          <w:sz w:val="22"/>
          <w:szCs w:val="22"/>
        </w:rPr>
        <w:t xml:space="preserve"> Hence, we do not agree with the proposal. </w:t>
      </w:r>
    </w:p>
    <w:p w14:paraId="082C39C1" w14:textId="77777777" w:rsidR="008E50CF" w:rsidRDefault="008E50CF" w:rsidP="00AB27A1">
      <w:pPr>
        <w:rPr>
          <w:bCs/>
          <w:sz w:val="22"/>
          <w:szCs w:val="22"/>
        </w:rPr>
      </w:pPr>
    </w:p>
    <w:p w14:paraId="18805FF8" w14:textId="2FB80654" w:rsidR="008E50CF" w:rsidRDefault="00416FA1" w:rsidP="00766C74">
      <w:pPr>
        <w:pStyle w:val="ListParagraph"/>
        <w:numPr>
          <w:ilvl w:val="0"/>
          <w:numId w:val="70"/>
        </w:numPr>
        <w:spacing w:after="120"/>
        <w:jc w:val="both"/>
        <w:rPr>
          <w:bCs/>
          <w:sz w:val="22"/>
          <w:szCs w:val="22"/>
        </w:rPr>
      </w:pPr>
      <w:r w:rsidRPr="00416FA1">
        <w:rPr>
          <w:bCs/>
          <w:sz w:val="22"/>
          <w:szCs w:val="22"/>
        </w:rPr>
        <w:t xml:space="preserve">Define </w:t>
      </w:r>
      <w:r w:rsidR="00D85A69">
        <w:rPr>
          <w:bCs/>
          <w:sz w:val="22"/>
          <w:szCs w:val="22"/>
        </w:rPr>
        <w:t xml:space="preserve">UE </w:t>
      </w:r>
      <w:r w:rsidRPr="00416FA1">
        <w:rPr>
          <w:bCs/>
          <w:sz w:val="22"/>
          <w:szCs w:val="22"/>
        </w:rPr>
        <w:t xml:space="preserve">capability for </w:t>
      </w:r>
      <w:r w:rsidR="001D6281">
        <w:rPr>
          <w:bCs/>
          <w:sz w:val="22"/>
          <w:szCs w:val="22"/>
        </w:rPr>
        <w:t xml:space="preserve">total number </w:t>
      </w:r>
      <w:r w:rsidRPr="00416FA1">
        <w:rPr>
          <w:bCs/>
          <w:sz w:val="22"/>
          <w:szCs w:val="22"/>
        </w:rPr>
        <w:t xml:space="preserve">of </w:t>
      </w:r>
      <w:r>
        <w:rPr>
          <w:bCs/>
          <w:sz w:val="22"/>
          <w:szCs w:val="22"/>
        </w:rPr>
        <w:t xml:space="preserve">events </w:t>
      </w:r>
      <w:r w:rsidR="001D6281">
        <w:rPr>
          <w:bCs/>
          <w:sz w:val="22"/>
          <w:szCs w:val="22"/>
        </w:rPr>
        <w:t xml:space="preserve">supported </w:t>
      </w:r>
      <w:r>
        <w:rPr>
          <w:bCs/>
          <w:sz w:val="22"/>
          <w:szCs w:val="22"/>
        </w:rPr>
        <w:t xml:space="preserve">for </w:t>
      </w:r>
      <w:r w:rsidRPr="00416FA1">
        <w:rPr>
          <w:bCs/>
          <w:sz w:val="22"/>
          <w:szCs w:val="22"/>
        </w:rPr>
        <w:t>UE-initiated</w:t>
      </w:r>
      <w:r w:rsidR="00D85A69">
        <w:rPr>
          <w:bCs/>
          <w:sz w:val="22"/>
          <w:szCs w:val="22"/>
        </w:rPr>
        <w:t xml:space="preserve"> beam management </w:t>
      </w:r>
      <w:r w:rsidR="00766C74">
        <w:rPr>
          <w:bCs/>
          <w:sz w:val="22"/>
          <w:szCs w:val="22"/>
        </w:rPr>
        <w:t>across single and multiple TRP.</w:t>
      </w:r>
    </w:p>
    <w:p w14:paraId="08169868" w14:textId="77777777" w:rsidR="00766C74" w:rsidRDefault="00766C74" w:rsidP="00766C74">
      <w:pPr>
        <w:spacing w:after="120"/>
        <w:jc w:val="both"/>
        <w:rPr>
          <w:bCs/>
          <w:sz w:val="22"/>
          <w:szCs w:val="22"/>
        </w:rPr>
      </w:pPr>
    </w:p>
    <w:p w14:paraId="302A228B" w14:textId="6BBE847F" w:rsidR="000E4591" w:rsidRPr="002C17BF" w:rsidRDefault="000E4591" w:rsidP="00766C74">
      <w:pPr>
        <w:spacing w:after="120"/>
        <w:jc w:val="both"/>
        <w:rPr>
          <w:bCs/>
          <w:sz w:val="22"/>
          <w:szCs w:val="22"/>
          <w:u w:val="single"/>
        </w:rPr>
      </w:pPr>
      <w:r w:rsidRPr="002C17BF">
        <w:rPr>
          <w:bCs/>
          <w:sz w:val="22"/>
          <w:szCs w:val="22"/>
          <w:u w:val="single"/>
        </w:rPr>
        <w:t>Compatibility with LTM:</w:t>
      </w:r>
    </w:p>
    <w:p w14:paraId="7238AFE3" w14:textId="361BAA5E" w:rsidR="000E4591" w:rsidRDefault="002C17BF" w:rsidP="00766C74">
      <w:pPr>
        <w:spacing w:after="120"/>
        <w:jc w:val="both"/>
        <w:rPr>
          <w:bCs/>
          <w:sz w:val="22"/>
          <w:szCs w:val="22"/>
        </w:rPr>
      </w:pPr>
      <w:r>
        <w:rPr>
          <w:bCs/>
          <w:sz w:val="22"/>
          <w:szCs w:val="22"/>
        </w:rPr>
        <w:t xml:space="preserve">In LTM serving cell can be configured as a candidate cell and event triggered measurement reporting can be configured on serving cell. That means </w:t>
      </w:r>
      <w:r w:rsidR="00215C7E">
        <w:rPr>
          <w:bCs/>
          <w:sz w:val="22"/>
          <w:szCs w:val="22"/>
        </w:rPr>
        <w:t>UE may be configured with UEIBM for serving cell and event triggered reporting for the</w:t>
      </w:r>
      <w:r w:rsidR="007B5676">
        <w:rPr>
          <w:bCs/>
          <w:sz w:val="22"/>
          <w:szCs w:val="22"/>
        </w:rPr>
        <w:t xml:space="preserve"> same cell from LTM candidate cell perspective. Though the cell may be same, </w:t>
      </w:r>
      <w:r w:rsidR="001B6538">
        <w:rPr>
          <w:bCs/>
          <w:sz w:val="22"/>
          <w:szCs w:val="22"/>
        </w:rPr>
        <w:t>the event framework</w:t>
      </w:r>
      <w:r w:rsidR="005C55C0">
        <w:rPr>
          <w:bCs/>
          <w:sz w:val="22"/>
          <w:szCs w:val="22"/>
        </w:rPr>
        <w:t>s</w:t>
      </w:r>
      <w:r w:rsidR="001B6538">
        <w:rPr>
          <w:bCs/>
          <w:sz w:val="22"/>
          <w:szCs w:val="22"/>
        </w:rPr>
        <w:t xml:space="preserve"> between MIMO and LTM </w:t>
      </w:r>
      <w:r w:rsidR="00DA4182">
        <w:rPr>
          <w:bCs/>
          <w:sz w:val="22"/>
          <w:szCs w:val="22"/>
        </w:rPr>
        <w:t xml:space="preserve">are </w:t>
      </w:r>
      <w:r w:rsidR="001B6538">
        <w:rPr>
          <w:bCs/>
          <w:sz w:val="22"/>
          <w:szCs w:val="22"/>
        </w:rPr>
        <w:t xml:space="preserve">different. </w:t>
      </w:r>
      <w:r w:rsidR="00A82045">
        <w:rPr>
          <w:bCs/>
          <w:sz w:val="22"/>
          <w:szCs w:val="22"/>
        </w:rPr>
        <w:t xml:space="preserve">To avoid frequent </w:t>
      </w:r>
      <w:r w:rsidR="006A2342">
        <w:rPr>
          <w:bCs/>
          <w:sz w:val="22"/>
          <w:szCs w:val="22"/>
        </w:rPr>
        <w:t xml:space="preserve">reports due to </w:t>
      </w:r>
      <w:r w:rsidR="00DA4182">
        <w:rPr>
          <w:bCs/>
          <w:sz w:val="22"/>
          <w:szCs w:val="22"/>
        </w:rPr>
        <w:t>f</w:t>
      </w:r>
      <w:r w:rsidR="00D6311E">
        <w:rPr>
          <w:bCs/>
          <w:sz w:val="22"/>
          <w:szCs w:val="22"/>
        </w:rPr>
        <w:t xml:space="preserve">ast </w:t>
      </w:r>
      <w:r w:rsidR="006A2342">
        <w:rPr>
          <w:bCs/>
          <w:sz w:val="22"/>
          <w:szCs w:val="22"/>
        </w:rPr>
        <w:t>fading</w:t>
      </w:r>
      <w:r w:rsidR="00D6311E">
        <w:rPr>
          <w:bCs/>
          <w:sz w:val="22"/>
          <w:szCs w:val="22"/>
        </w:rPr>
        <w:t>,</w:t>
      </w:r>
      <w:r w:rsidR="006A2342">
        <w:rPr>
          <w:bCs/>
          <w:sz w:val="22"/>
          <w:szCs w:val="22"/>
        </w:rPr>
        <w:t xml:space="preserve"> </w:t>
      </w:r>
      <w:r w:rsidR="001B6538">
        <w:rPr>
          <w:bCs/>
          <w:sz w:val="22"/>
          <w:szCs w:val="22"/>
        </w:rPr>
        <w:t xml:space="preserve">MIMO agreed on </w:t>
      </w:r>
      <w:r w:rsidR="006A2342">
        <w:rPr>
          <w:bCs/>
          <w:sz w:val="22"/>
          <w:szCs w:val="22"/>
        </w:rPr>
        <w:t>counter-based</w:t>
      </w:r>
      <w:r w:rsidR="001B6538">
        <w:rPr>
          <w:bCs/>
          <w:sz w:val="22"/>
          <w:szCs w:val="22"/>
        </w:rPr>
        <w:t xml:space="preserve"> </w:t>
      </w:r>
      <w:r w:rsidR="00A82045">
        <w:rPr>
          <w:bCs/>
          <w:sz w:val="22"/>
          <w:szCs w:val="22"/>
        </w:rPr>
        <w:t xml:space="preserve">mechanism </w:t>
      </w:r>
      <w:r w:rsidR="006A2342">
        <w:rPr>
          <w:bCs/>
          <w:sz w:val="22"/>
          <w:szCs w:val="22"/>
        </w:rPr>
        <w:t>and LTM agreed on timer-based mechanism</w:t>
      </w:r>
      <w:r w:rsidR="00D66E0F">
        <w:rPr>
          <w:bCs/>
          <w:sz w:val="22"/>
          <w:szCs w:val="22"/>
        </w:rPr>
        <w:t xml:space="preserve">, </w:t>
      </w:r>
      <w:proofErr w:type="gramStart"/>
      <w:r w:rsidR="00D66E0F">
        <w:rPr>
          <w:bCs/>
          <w:sz w:val="22"/>
          <w:szCs w:val="22"/>
        </w:rPr>
        <w:t>W</w:t>
      </w:r>
      <w:r w:rsidR="006A2342">
        <w:rPr>
          <w:bCs/>
          <w:sz w:val="22"/>
          <w:szCs w:val="22"/>
        </w:rPr>
        <w:t>e</w:t>
      </w:r>
      <w:proofErr w:type="gramEnd"/>
      <w:r w:rsidR="006A2342">
        <w:rPr>
          <w:bCs/>
          <w:sz w:val="22"/>
          <w:szCs w:val="22"/>
        </w:rPr>
        <w:t xml:space="preserve"> think UE may implement them as a different HW capability. Though the same RS and thresholds are configured, the counter and timer should be implemented separately. </w:t>
      </w:r>
      <w:r w:rsidR="00AD1411">
        <w:rPr>
          <w:bCs/>
          <w:sz w:val="22"/>
          <w:szCs w:val="22"/>
        </w:rPr>
        <w:t>Hence,</w:t>
      </w:r>
      <w:r w:rsidR="006A2342">
        <w:rPr>
          <w:bCs/>
          <w:sz w:val="22"/>
          <w:szCs w:val="22"/>
        </w:rPr>
        <w:t xml:space="preserve"> we think </w:t>
      </w:r>
      <w:r w:rsidR="005B6D78">
        <w:rPr>
          <w:bCs/>
          <w:sz w:val="22"/>
          <w:szCs w:val="22"/>
        </w:rPr>
        <w:t xml:space="preserve">it may be reasonable to assume they need to be treated as different event from the UE capability perspective. </w:t>
      </w:r>
    </w:p>
    <w:p w14:paraId="7ED79986" w14:textId="1F78080D" w:rsidR="00AD1411" w:rsidRDefault="00AD1411" w:rsidP="00766C74">
      <w:pPr>
        <w:spacing w:after="120"/>
        <w:jc w:val="both"/>
        <w:rPr>
          <w:bCs/>
          <w:sz w:val="22"/>
          <w:szCs w:val="22"/>
        </w:rPr>
      </w:pPr>
      <w:proofErr w:type="gramStart"/>
      <w:r>
        <w:rPr>
          <w:bCs/>
          <w:sz w:val="22"/>
          <w:szCs w:val="22"/>
        </w:rPr>
        <w:t>Having said that, there</w:t>
      </w:r>
      <w:proofErr w:type="gramEnd"/>
      <w:r>
        <w:rPr>
          <w:bCs/>
          <w:sz w:val="22"/>
          <w:szCs w:val="22"/>
        </w:rPr>
        <w:t xml:space="preserve"> are further details like which layer maintain or evaluate the events are still discussed in RAN1/2. </w:t>
      </w:r>
      <w:r w:rsidR="000A65E6">
        <w:rPr>
          <w:bCs/>
          <w:sz w:val="22"/>
          <w:szCs w:val="22"/>
        </w:rPr>
        <w:t xml:space="preserve">Hence, we think it may be little premature to agree on the UE capability without all the details in place. We also would like to point that </w:t>
      </w:r>
      <w:r w:rsidR="00C84B70">
        <w:rPr>
          <w:bCs/>
          <w:sz w:val="22"/>
          <w:szCs w:val="22"/>
        </w:rPr>
        <w:t xml:space="preserve">UE capability discussions are takes place </w:t>
      </w:r>
      <w:r w:rsidR="0034706E">
        <w:rPr>
          <w:bCs/>
          <w:sz w:val="22"/>
          <w:szCs w:val="22"/>
        </w:rPr>
        <w:t>generally in RAN1</w:t>
      </w:r>
      <w:r w:rsidR="008C4EF3">
        <w:rPr>
          <w:bCs/>
          <w:sz w:val="22"/>
          <w:szCs w:val="22"/>
        </w:rPr>
        <w:t xml:space="preserve"> </w:t>
      </w:r>
      <w:r w:rsidR="00C84B70">
        <w:rPr>
          <w:bCs/>
          <w:sz w:val="22"/>
          <w:szCs w:val="22"/>
        </w:rPr>
        <w:t>at the end of the core part of the WI.</w:t>
      </w:r>
      <w:r w:rsidR="008C4EF3">
        <w:rPr>
          <w:bCs/>
          <w:sz w:val="22"/>
          <w:szCs w:val="22"/>
        </w:rPr>
        <w:t xml:space="preserve"> Hence, we think RAN4 should leave the UE capability discussion to RAN1.</w:t>
      </w:r>
      <w:r w:rsidR="00403D49">
        <w:rPr>
          <w:bCs/>
          <w:sz w:val="22"/>
          <w:szCs w:val="22"/>
        </w:rPr>
        <w:t xml:space="preserve"> If RAN1 do not define this, </w:t>
      </w:r>
      <w:r w:rsidR="005F7B2D">
        <w:rPr>
          <w:bCs/>
          <w:sz w:val="22"/>
          <w:szCs w:val="22"/>
        </w:rPr>
        <w:t>then RAN</w:t>
      </w:r>
      <w:r w:rsidR="00403D49">
        <w:rPr>
          <w:bCs/>
          <w:sz w:val="22"/>
          <w:szCs w:val="22"/>
        </w:rPr>
        <w:t>4 can define.</w:t>
      </w:r>
    </w:p>
    <w:p w14:paraId="2C018909" w14:textId="77777777" w:rsidR="00C84B70" w:rsidRPr="00766C74" w:rsidRDefault="00C84B70" w:rsidP="00766C74">
      <w:pPr>
        <w:spacing w:after="120"/>
        <w:jc w:val="both"/>
        <w:rPr>
          <w:bCs/>
          <w:sz w:val="22"/>
          <w:szCs w:val="22"/>
        </w:rPr>
      </w:pPr>
    </w:p>
    <w:p w14:paraId="40E6DA06" w14:textId="4C48AEE8" w:rsidR="00AB27A1" w:rsidRPr="007310D5" w:rsidRDefault="0026233B" w:rsidP="00884DBB">
      <w:pPr>
        <w:pStyle w:val="ListParagraph"/>
        <w:numPr>
          <w:ilvl w:val="0"/>
          <w:numId w:val="70"/>
        </w:numPr>
        <w:spacing w:after="120"/>
        <w:jc w:val="both"/>
        <w:rPr>
          <w:rFonts w:eastAsia="SimSun"/>
        </w:rPr>
      </w:pPr>
      <w:r w:rsidRPr="007310D5">
        <w:rPr>
          <w:bCs/>
          <w:sz w:val="22"/>
          <w:szCs w:val="22"/>
        </w:rPr>
        <w:t>RAN4 to wait for further progress in RAN1/2 for the UE capability discussions and compatibility between MIMO and mobility.</w:t>
      </w:r>
    </w:p>
    <w:p w14:paraId="5B7EC4D7" w14:textId="77777777" w:rsidR="004D0416" w:rsidRPr="004D0416" w:rsidRDefault="004D0416" w:rsidP="004D0416">
      <w:pPr>
        <w:rPr>
          <w:rFonts w:eastAsia="DengXian"/>
        </w:rPr>
      </w:pPr>
    </w:p>
    <w:bookmarkEnd w:id="4"/>
    <w:p w14:paraId="62534DB2" w14:textId="587DF059" w:rsidR="00D865DC" w:rsidRPr="00BD7E9A" w:rsidRDefault="00D865DC" w:rsidP="00FB1365">
      <w:pPr>
        <w:pStyle w:val="Heading1"/>
        <w:ind w:left="431" w:hanging="431"/>
        <w:rPr>
          <w:rFonts w:cs="Arial"/>
          <w:sz w:val="40"/>
          <w:szCs w:val="40"/>
          <w:lang w:val="en-CA"/>
        </w:rPr>
      </w:pPr>
      <w:r w:rsidRPr="00BD7E9A">
        <w:rPr>
          <w:rFonts w:cs="Arial"/>
          <w:sz w:val="40"/>
          <w:szCs w:val="40"/>
          <w:lang w:val="en-CA"/>
        </w:rPr>
        <w:t>Summary and Conclusion</w:t>
      </w:r>
    </w:p>
    <w:p w14:paraId="69012546" w14:textId="77777777" w:rsidR="00E438DD" w:rsidRPr="00042818" w:rsidRDefault="00E438DD" w:rsidP="00E438DD">
      <w:pPr>
        <w:pStyle w:val="ListParagraph"/>
        <w:spacing w:after="120"/>
        <w:ind w:left="360"/>
        <w:jc w:val="both"/>
        <w:rPr>
          <w:iCs/>
          <w:szCs w:val="20"/>
        </w:rPr>
      </w:pPr>
    </w:p>
    <w:p w14:paraId="452D8B00" w14:textId="77777777" w:rsidR="00D13DC2" w:rsidRDefault="00E438DD" w:rsidP="00E438DD">
      <w:pPr>
        <w:spacing w:after="120"/>
        <w:jc w:val="both"/>
        <w:rPr>
          <w:iCs/>
          <w:szCs w:val="20"/>
        </w:rPr>
      </w:pPr>
      <w:r w:rsidRPr="00042818">
        <w:rPr>
          <w:iCs/>
          <w:szCs w:val="20"/>
        </w:rPr>
        <w:lastRenderedPageBreak/>
        <w:t xml:space="preserve">In this contribution we </w:t>
      </w:r>
      <w:r w:rsidR="00541743" w:rsidRPr="00042818">
        <w:rPr>
          <w:iCs/>
          <w:szCs w:val="20"/>
        </w:rPr>
        <w:t>analyzed potential RAN4 RRM requirements impact</w:t>
      </w:r>
      <w:r w:rsidR="00612926" w:rsidRPr="00042818">
        <w:rPr>
          <w:iCs/>
          <w:szCs w:val="20"/>
        </w:rPr>
        <w:t xml:space="preserve"> and made following observations and proposals.</w:t>
      </w:r>
      <w:r w:rsidR="00541743" w:rsidRPr="00042818">
        <w:rPr>
          <w:iCs/>
          <w:szCs w:val="20"/>
        </w:rPr>
        <w:t xml:space="preserve"> </w:t>
      </w:r>
    </w:p>
    <w:p w14:paraId="7C8FAA58" w14:textId="77777777" w:rsidR="00D508BF" w:rsidRDefault="00D508BF" w:rsidP="0034702F">
      <w:pPr>
        <w:pStyle w:val="ListParagraph"/>
        <w:numPr>
          <w:ilvl w:val="0"/>
          <w:numId w:val="81"/>
        </w:numPr>
        <w:spacing w:after="120"/>
        <w:jc w:val="both"/>
        <w:rPr>
          <w:iCs/>
          <w:sz w:val="22"/>
          <w:szCs w:val="18"/>
        </w:rPr>
      </w:pPr>
      <w:r w:rsidRPr="00A03FDA">
        <w:rPr>
          <w:iCs/>
          <w:sz w:val="22"/>
          <w:szCs w:val="18"/>
        </w:rPr>
        <w:t xml:space="preserve">Event triggered measurement report requirements are applicable for intra and inter-cell scenario </w:t>
      </w:r>
      <w:r>
        <w:rPr>
          <w:iCs/>
          <w:sz w:val="22"/>
          <w:szCs w:val="18"/>
        </w:rPr>
        <w:t>for SSB and CSI-RS</w:t>
      </w:r>
      <w:r w:rsidRPr="00A03FDA">
        <w:rPr>
          <w:iCs/>
          <w:sz w:val="22"/>
          <w:szCs w:val="18"/>
        </w:rPr>
        <w:t>.</w:t>
      </w:r>
    </w:p>
    <w:p w14:paraId="605F1CBB" w14:textId="77777777" w:rsidR="00A70503" w:rsidRPr="00A03FDA" w:rsidRDefault="00A70503" w:rsidP="0034702F">
      <w:pPr>
        <w:pStyle w:val="ListParagraph"/>
        <w:spacing w:after="120"/>
        <w:ind w:left="360"/>
        <w:jc w:val="both"/>
        <w:rPr>
          <w:iCs/>
          <w:sz w:val="22"/>
          <w:szCs w:val="18"/>
        </w:rPr>
      </w:pPr>
    </w:p>
    <w:p w14:paraId="1A17E609" w14:textId="0CA96ABD" w:rsidR="00A70503" w:rsidRPr="0034702F" w:rsidRDefault="00D508BF" w:rsidP="0034702F">
      <w:pPr>
        <w:pStyle w:val="ListParagraph"/>
        <w:numPr>
          <w:ilvl w:val="0"/>
          <w:numId w:val="81"/>
        </w:numPr>
        <w:spacing w:after="120"/>
        <w:jc w:val="both"/>
        <w:rPr>
          <w:iCs/>
          <w:sz w:val="22"/>
          <w:szCs w:val="18"/>
        </w:rPr>
      </w:pPr>
      <w:r w:rsidRPr="00A70503">
        <w:rPr>
          <w:iCs/>
          <w:sz w:val="22"/>
          <w:szCs w:val="18"/>
        </w:rPr>
        <w:t>RAN4 to define CSI-RS based L1-RSRP measurements requirements for inter-cell mTRP scenario and inter-cell beam management in FR2.</w:t>
      </w:r>
    </w:p>
    <w:p w14:paraId="34757BB7" w14:textId="77777777" w:rsidR="00A70503" w:rsidRPr="00693D34" w:rsidRDefault="00A70503" w:rsidP="0034702F">
      <w:pPr>
        <w:pStyle w:val="ListParagraph"/>
        <w:spacing w:after="120"/>
        <w:ind w:left="360"/>
        <w:jc w:val="both"/>
        <w:rPr>
          <w:iCs/>
          <w:sz w:val="22"/>
          <w:szCs w:val="18"/>
        </w:rPr>
      </w:pPr>
    </w:p>
    <w:p w14:paraId="1886979C" w14:textId="77777777" w:rsidR="00D508BF" w:rsidRDefault="00D508BF" w:rsidP="0034702F">
      <w:pPr>
        <w:pStyle w:val="ListParagraph"/>
        <w:numPr>
          <w:ilvl w:val="0"/>
          <w:numId w:val="81"/>
        </w:numPr>
        <w:spacing w:after="120"/>
        <w:jc w:val="both"/>
        <w:rPr>
          <w:iCs/>
          <w:sz w:val="22"/>
          <w:szCs w:val="18"/>
        </w:rPr>
      </w:pPr>
      <w:r>
        <w:rPr>
          <w:iCs/>
          <w:sz w:val="22"/>
          <w:szCs w:val="18"/>
        </w:rPr>
        <w:t>RAN4 to use principles of sharing agreed for SSB based L1-RSRP for inter-cell CSI-RS based L1-RSRP measurements.</w:t>
      </w:r>
    </w:p>
    <w:p w14:paraId="426179E1" w14:textId="77777777" w:rsidR="00D508BF" w:rsidRDefault="00D508BF" w:rsidP="00E438DD">
      <w:pPr>
        <w:spacing w:after="120"/>
        <w:jc w:val="both"/>
        <w:rPr>
          <w:iCs/>
          <w:szCs w:val="20"/>
        </w:rPr>
      </w:pPr>
    </w:p>
    <w:p w14:paraId="60399812" w14:textId="77777777" w:rsidR="00D508BF" w:rsidRDefault="00D508BF" w:rsidP="0034702F">
      <w:pPr>
        <w:pStyle w:val="ListParagraph"/>
        <w:numPr>
          <w:ilvl w:val="0"/>
          <w:numId w:val="81"/>
        </w:numPr>
        <w:spacing w:after="120"/>
        <w:jc w:val="both"/>
        <w:rPr>
          <w:rFonts w:eastAsia="Batang"/>
          <w:color w:val="000000"/>
          <w:sz w:val="22"/>
          <w:szCs w:val="22"/>
        </w:rPr>
      </w:pPr>
      <w:r>
        <w:rPr>
          <w:rFonts w:eastAsia="Batang"/>
          <w:color w:val="000000"/>
          <w:sz w:val="22"/>
          <w:szCs w:val="22"/>
        </w:rPr>
        <w:t xml:space="preserve">SSB based L1-RSRP measurement period for the SSB configured for event triggered measurement is given by following table. </w:t>
      </w:r>
    </w:p>
    <w:p w14:paraId="1C8BC7C1" w14:textId="77777777" w:rsidR="00D508BF" w:rsidRDefault="00D508BF" w:rsidP="00D508BF">
      <w:pPr>
        <w:pStyle w:val="ListParagraph"/>
        <w:spacing w:after="120"/>
        <w:ind w:left="360"/>
        <w:jc w:val="both"/>
        <w:rPr>
          <w:rFonts w:eastAsia="Batang"/>
          <w:color w:val="000000"/>
          <w:sz w:val="22"/>
          <w:szCs w:val="22"/>
        </w:rPr>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508BF" w:rsidRPr="009C5807" w14:paraId="12B0F29F" w14:textId="77777777" w:rsidTr="0034702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97AE917" w14:textId="77777777" w:rsidR="00D508BF" w:rsidRPr="009C5807" w:rsidRDefault="00D508BF" w:rsidP="0034702F">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B4CF71D" w14:textId="77777777" w:rsidR="00D508BF" w:rsidRPr="009C5807" w:rsidRDefault="00D508BF" w:rsidP="0034702F">
            <w:pPr>
              <w:pStyle w:val="TAH"/>
            </w:pPr>
            <w:r w:rsidRPr="009C5807">
              <w:t>T</w:t>
            </w:r>
            <w:r w:rsidRPr="009C5807">
              <w:rPr>
                <w:vertAlign w:val="subscript"/>
              </w:rPr>
              <w:t>L1-RSRP_</w:t>
            </w:r>
            <w:r>
              <w:rPr>
                <w:vertAlign w:val="subscript"/>
              </w:rPr>
              <w:t>event triggered_m</w:t>
            </w:r>
            <w:r w:rsidRPr="009C5807">
              <w:rPr>
                <w:vertAlign w:val="subscript"/>
              </w:rPr>
              <w:t>easurement_Period_SSB</w:t>
            </w:r>
            <w:r w:rsidRPr="009C5807">
              <w:t xml:space="preserve"> (ms) </w:t>
            </w:r>
          </w:p>
        </w:tc>
      </w:tr>
      <w:tr w:rsidR="00D508BF" w:rsidRPr="009A66A2" w14:paraId="7A12CCAA" w14:textId="77777777" w:rsidTr="0034702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958847F" w14:textId="77777777" w:rsidR="00D508BF" w:rsidRPr="009C5807" w:rsidRDefault="00D508BF" w:rsidP="0034702F">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3DFC198" w14:textId="77777777" w:rsidR="00D508BF" w:rsidRPr="007C55F6" w:rsidRDefault="00D508BF" w:rsidP="0034702F">
            <w:pPr>
              <w:pStyle w:val="TAC"/>
              <w:rPr>
                <w:lang w:val="fr-FR"/>
              </w:rPr>
            </w:pPr>
            <w:proofErr w:type="spellStart"/>
            <w:proofErr w:type="gramStart"/>
            <w:r w:rsidRPr="007C55F6">
              <w:rPr>
                <w:lang w:val="fr-FR"/>
              </w:rPr>
              <w:t>ceil</w:t>
            </w:r>
            <w:proofErr w:type="spellEnd"/>
            <w:proofErr w:type="gramEnd"/>
            <w:r w:rsidRPr="007C55F6">
              <w:rPr>
                <w:lang w:val="fr-FR"/>
              </w:rPr>
              <w:t>(M*P)*T</w:t>
            </w:r>
            <w:r w:rsidRPr="007C55F6">
              <w:rPr>
                <w:vertAlign w:val="subscript"/>
                <w:lang w:val="fr-FR"/>
              </w:rPr>
              <w:t>SSB</w:t>
            </w:r>
            <w:r w:rsidRPr="007C55F6">
              <w:rPr>
                <w:lang w:val="fr-FR"/>
              </w:rPr>
              <w:t>)</w:t>
            </w:r>
          </w:p>
        </w:tc>
      </w:tr>
      <w:tr w:rsidR="00D508BF" w:rsidRPr="009C5807" w14:paraId="3A87A14E" w14:textId="77777777" w:rsidTr="0034702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E429DE7" w14:textId="77777777" w:rsidR="00D508BF" w:rsidRPr="009C5807" w:rsidRDefault="00D508BF" w:rsidP="0034702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CB08268" w14:textId="77777777" w:rsidR="00D508BF" w:rsidRPr="009C5807" w:rsidRDefault="00D508BF" w:rsidP="0034702F">
            <w:pPr>
              <w:pStyle w:val="TAC"/>
            </w:pPr>
            <w:r w:rsidRPr="009C5807">
              <w:t>ceil(M*</w:t>
            </w:r>
            <w:proofErr w:type="gramStart"/>
            <w:r w:rsidRPr="009C5807">
              <w:t>P)*</w:t>
            </w:r>
            <w:proofErr w:type="gramEnd"/>
            <w:r w:rsidRPr="009C5807">
              <w:t>max(T</w:t>
            </w:r>
            <w:r w:rsidRPr="009C5807">
              <w:rPr>
                <w:vertAlign w:val="subscript"/>
              </w:rPr>
              <w:t>DRX</w:t>
            </w:r>
            <w:r w:rsidRPr="009C5807">
              <w:t>,T</w:t>
            </w:r>
            <w:r w:rsidRPr="009C5807">
              <w:rPr>
                <w:vertAlign w:val="subscript"/>
              </w:rPr>
              <w:t>SSB</w:t>
            </w:r>
            <w:r w:rsidRPr="009C5807">
              <w:t>)</w:t>
            </w:r>
          </w:p>
        </w:tc>
      </w:tr>
      <w:tr w:rsidR="00D508BF" w:rsidRPr="009A66A2" w14:paraId="4B4DFD33" w14:textId="77777777" w:rsidTr="0034702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043F8CB" w14:textId="77777777" w:rsidR="00D508BF" w:rsidRPr="009C5807" w:rsidRDefault="00D508BF" w:rsidP="0034702F">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AAC33DA" w14:textId="77777777" w:rsidR="00D508BF" w:rsidRPr="001B5F95" w:rsidRDefault="00D508BF" w:rsidP="0034702F">
            <w:pPr>
              <w:pStyle w:val="TAC"/>
              <w:rPr>
                <w:lang w:val="da-DK"/>
              </w:rPr>
            </w:pPr>
            <w:r w:rsidRPr="001B5F95">
              <w:rPr>
                <w:lang w:val="da-DK"/>
              </w:rPr>
              <w:t>ceil(M*P)*T</w:t>
            </w:r>
            <w:r w:rsidRPr="001B5F95">
              <w:rPr>
                <w:vertAlign w:val="subscript"/>
                <w:lang w:val="da-DK"/>
              </w:rPr>
              <w:t>DRX</w:t>
            </w:r>
          </w:p>
        </w:tc>
      </w:tr>
      <w:tr w:rsidR="00D508BF" w:rsidRPr="009C5807" w14:paraId="474EE2A3" w14:textId="77777777" w:rsidTr="0034702F">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9F76EF0" w14:textId="77777777" w:rsidR="00D508BF" w:rsidRPr="00D92742" w:rsidRDefault="00D508BF" w:rsidP="0034702F">
            <w:pPr>
              <w:keepNext/>
              <w:keepLines/>
              <w:ind w:left="851" w:hanging="851"/>
              <w:rPr>
                <w:rFonts w:ascii="Arial" w:hAnsi="Arial"/>
                <w:sz w:val="18"/>
                <w:szCs w:val="18"/>
              </w:rPr>
            </w:pPr>
            <w:r w:rsidRPr="006C2B33">
              <w:rPr>
                <w:rFonts w:ascii="Arial" w:hAnsi="Arial"/>
                <w:sz w:val="18"/>
              </w:rPr>
              <w:t>Note 1:</w:t>
            </w:r>
            <w:r w:rsidRPr="00D92742">
              <w:rPr>
                <w:rFonts w:ascii="Arial" w:hAnsi="Arial"/>
                <w:sz w:val="18"/>
                <w:szCs w:val="18"/>
              </w:rPr>
              <w:tab/>
            </w:r>
            <w:r w:rsidRPr="00D92742">
              <w:rPr>
                <w:rFonts w:ascii="Arial" w:hAnsi="Arial" w:cs="v4.2.0"/>
                <w:sz w:val="18"/>
                <w:szCs w:val="18"/>
              </w:rPr>
              <w:t>T</w:t>
            </w:r>
            <w:r w:rsidRPr="00D92742">
              <w:rPr>
                <w:rFonts w:ascii="Arial" w:hAnsi="Arial" w:cs="v4.2.0"/>
                <w:sz w:val="18"/>
                <w:szCs w:val="18"/>
                <w:vertAlign w:val="subscript"/>
              </w:rPr>
              <w:t>SSB</w:t>
            </w:r>
            <w:r w:rsidRPr="00D92742">
              <w:rPr>
                <w:rFonts w:ascii="Arial" w:hAnsi="Arial"/>
                <w:sz w:val="18"/>
                <w:szCs w:val="18"/>
              </w:rPr>
              <w:t xml:space="preserve"> = ssb-periodicityServingCell is the periodicity of the SSB-Index configured for L1-RSRP measurement.</w:t>
            </w:r>
            <w:r w:rsidRPr="00D92742">
              <w:rPr>
                <w:rFonts w:ascii="Arial" w:hAnsi="Arial" w:cs="v4.2.0"/>
                <w:sz w:val="18"/>
                <w:szCs w:val="18"/>
              </w:rPr>
              <w:t xml:space="preserve"> T</w:t>
            </w:r>
            <w:r w:rsidRPr="00D92742">
              <w:rPr>
                <w:rFonts w:ascii="Arial" w:hAnsi="Arial" w:cs="v4.2.0"/>
                <w:sz w:val="18"/>
                <w:szCs w:val="18"/>
                <w:vertAlign w:val="subscript"/>
              </w:rPr>
              <w:t>DRX</w:t>
            </w:r>
            <w:r w:rsidRPr="00D92742">
              <w:rPr>
                <w:rFonts w:ascii="Arial" w:hAnsi="Arial"/>
                <w:sz w:val="18"/>
                <w:szCs w:val="18"/>
              </w:rPr>
              <w:t xml:space="preserve"> is the DRX cycle length. </w:t>
            </w:r>
          </w:p>
          <w:p w14:paraId="7467A5C1" w14:textId="77777777" w:rsidR="00D508BF" w:rsidRPr="000C77DD" w:rsidRDefault="00D508BF" w:rsidP="0034702F">
            <w:pPr>
              <w:pStyle w:val="TAN"/>
            </w:pPr>
          </w:p>
        </w:tc>
      </w:tr>
    </w:tbl>
    <w:p w14:paraId="38595511" w14:textId="77777777" w:rsidR="00D508BF" w:rsidRDefault="00D508BF" w:rsidP="00D508BF">
      <w:pPr>
        <w:pStyle w:val="ListParagraph"/>
        <w:spacing w:after="120"/>
        <w:ind w:left="360"/>
        <w:jc w:val="both"/>
        <w:rPr>
          <w:rFonts w:eastAsia="Batang"/>
          <w:color w:val="000000"/>
          <w:sz w:val="22"/>
          <w:szCs w:val="22"/>
        </w:rPr>
      </w:pPr>
    </w:p>
    <w:p w14:paraId="56213C73" w14:textId="77777777" w:rsidR="00D508BF" w:rsidRDefault="00D508BF" w:rsidP="00D508BF">
      <w:pPr>
        <w:rPr>
          <w:rFonts w:eastAsia="Batang"/>
          <w:color w:val="000000"/>
          <w:sz w:val="22"/>
          <w:szCs w:val="22"/>
        </w:rPr>
      </w:pPr>
    </w:p>
    <w:p w14:paraId="5418E85C" w14:textId="77777777" w:rsidR="00D508BF" w:rsidRPr="008501F1" w:rsidRDefault="00D508BF" w:rsidP="0034702F">
      <w:pPr>
        <w:pStyle w:val="ListParagraph"/>
        <w:numPr>
          <w:ilvl w:val="0"/>
          <w:numId w:val="81"/>
        </w:numPr>
        <w:spacing w:after="120"/>
        <w:jc w:val="both"/>
        <w:rPr>
          <w:rFonts w:eastAsia="Batang"/>
          <w:color w:val="000000"/>
          <w:sz w:val="22"/>
          <w:szCs w:val="22"/>
        </w:rPr>
      </w:pPr>
      <w:r w:rsidRPr="008501F1">
        <w:rPr>
          <w:rFonts w:eastAsia="Batang"/>
          <w:color w:val="000000"/>
          <w:sz w:val="22"/>
          <w:szCs w:val="22"/>
        </w:rPr>
        <w:t>CSI-RS based L1-RSRP measurement period for the CSI-RS configured for event triggered measurement period is given by following table</w:t>
      </w:r>
      <w:r w:rsidRPr="000707A3">
        <w:rPr>
          <w:sz w:val="22"/>
          <w:szCs w:val="22"/>
          <w:lang w:val="fr-FR"/>
        </w:rPr>
        <w:t>.</w:t>
      </w:r>
      <w:r w:rsidRPr="000707A3">
        <w:rPr>
          <w:sz w:val="22"/>
          <w:szCs w:val="22"/>
        </w:rPr>
        <w:t xml:space="preserve"> </w:t>
      </w:r>
    </w:p>
    <w:p w14:paraId="5A96F06E" w14:textId="77777777" w:rsidR="00D508BF" w:rsidRDefault="00D508BF" w:rsidP="00D508BF">
      <w:pPr>
        <w:pStyle w:val="ListParagraph"/>
        <w:spacing w:after="120"/>
        <w:ind w:left="360"/>
        <w:jc w:val="both"/>
        <w:rPr>
          <w:rFonts w:eastAsia="Batang"/>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508BF" w:rsidRPr="009C5807" w14:paraId="72B6CA0C" w14:textId="77777777" w:rsidTr="0034702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B929216" w14:textId="77777777" w:rsidR="00D508BF" w:rsidRPr="009C5807" w:rsidRDefault="00D508BF" w:rsidP="0034702F">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0FB45EF" w14:textId="77777777" w:rsidR="00D508BF" w:rsidRPr="009C5807" w:rsidRDefault="00D508BF" w:rsidP="0034702F">
            <w:pPr>
              <w:pStyle w:val="TAH"/>
            </w:pPr>
            <w:r w:rsidRPr="009C5807">
              <w:t>T</w:t>
            </w:r>
            <w:r w:rsidRPr="009C5807">
              <w:rPr>
                <w:vertAlign w:val="subscript"/>
              </w:rPr>
              <w:t>L1-RSRP_</w:t>
            </w:r>
            <w:r>
              <w:rPr>
                <w:vertAlign w:val="subscript"/>
              </w:rPr>
              <w:t>event triggered_m</w:t>
            </w:r>
            <w:r w:rsidRPr="009C5807">
              <w:rPr>
                <w:vertAlign w:val="subscript"/>
              </w:rPr>
              <w:t>easurement_Period_</w:t>
            </w:r>
            <w:r>
              <w:rPr>
                <w:vertAlign w:val="subscript"/>
              </w:rPr>
              <w:t>CSI-RS</w:t>
            </w:r>
            <w:r w:rsidRPr="009C5807">
              <w:t xml:space="preserve"> (ms) </w:t>
            </w:r>
          </w:p>
        </w:tc>
      </w:tr>
      <w:tr w:rsidR="00D508BF" w:rsidRPr="00111DCF" w14:paraId="62FF269C" w14:textId="77777777" w:rsidTr="0034702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97221AC" w14:textId="77777777" w:rsidR="00D508BF" w:rsidRPr="009C5807" w:rsidRDefault="00D508BF" w:rsidP="0034702F">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A82B24D" w14:textId="77777777" w:rsidR="00D508BF" w:rsidRPr="007C55F6" w:rsidRDefault="00D508BF" w:rsidP="0034702F">
            <w:pPr>
              <w:pStyle w:val="TAC"/>
              <w:rPr>
                <w:lang w:val="fr-FR"/>
              </w:rPr>
            </w:pPr>
            <w:proofErr w:type="spellStart"/>
            <w:proofErr w:type="gramStart"/>
            <w:r w:rsidRPr="007C55F6">
              <w:rPr>
                <w:lang w:val="fr-FR"/>
              </w:rPr>
              <w:t>ceil</w:t>
            </w:r>
            <w:proofErr w:type="spellEnd"/>
            <w:proofErr w:type="gramEnd"/>
            <w:r w:rsidRPr="007C55F6">
              <w:rPr>
                <w:lang w:val="fr-FR"/>
              </w:rPr>
              <w:t>(M*P)*T</w:t>
            </w:r>
            <w:r>
              <w:rPr>
                <w:vertAlign w:val="subscript"/>
                <w:lang w:val="fr-FR"/>
              </w:rPr>
              <w:t>CSI-RS</w:t>
            </w:r>
            <w:r w:rsidRPr="007C55F6">
              <w:rPr>
                <w:lang w:val="fr-FR"/>
              </w:rPr>
              <w:t>)</w:t>
            </w:r>
          </w:p>
        </w:tc>
      </w:tr>
      <w:tr w:rsidR="00D508BF" w:rsidRPr="009C5807" w14:paraId="6E0EB3C7" w14:textId="77777777" w:rsidTr="0034702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1792B6D" w14:textId="77777777" w:rsidR="00D508BF" w:rsidRPr="009C5807" w:rsidRDefault="00D508BF" w:rsidP="0034702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083DEFF" w14:textId="77777777" w:rsidR="00D508BF" w:rsidRPr="009C5807" w:rsidRDefault="00D508BF" w:rsidP="0034702F">
            <w:pPr>
              <w:pStyle w:val="TAC"/>
            </w:pPr>
            <w:r w:rsidRPr="009C5807">
              <w:t>ceil(M*P) *</w:t>
            </w:r>
            <w:proofErr w:type="gramStart"/>
            <w:r w:rsidRPr="009C5807">
              <w:t>max(</w:t>
            </w:r>
            <w:proofErr w:type="gramEnd"/>
            <w:r w:rsidRPr="009C5807">
              <w:t>T</w:t>
            </w:r>
            <w:r w:rsidRPr="009C5807">
              <w:rPr>
                <w:vertAlign w:val="subscript"/>
              </w:rPr>
              <w:t>DRX</w:t>
            </w:r>
            <w:r w:rsidRPr="009C5807">
              <w:t>,T</w:t>
            </w:r>
            <w:r>
              <w:rPr>
                <w:vertAlign w:val="subscript"/>
              </w:rPr>
              <w:t>CSI-RS</w:t>
            </w:r>
            <w:r w:rsidRPr="009C5807">
              <w:t>)</w:t>
            </w:r>
          </w:p>
        </w:tc>
      </w:tr>
      <w:tr w:rsidR="00D508BF" w:rsidRPr="009A66A2" w14:paraId="22DE946D" w14:textId="77777777" w:rsidTr="0034702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513BCA6" w14:textId="77777777" w:rsidR="00D508BF" w:rsidRPr="009C5807" w:rsidRDefault="00D508BF" w:rsidP="0034702F">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13900C0" w14:textId="77777777" w:rsidR="00D508BF" w:rsidRPr="001B5F95" w:rsidRDefault="00D508BF" w:rsidP="0034702F">
            <w:pPr>
              <w:pStyle w:val="TAC"/>
              <w:rPr>
                <w:lang w:val="da-DK"/>
              </w:rPr>
            </w:pPr>
            <w:r w:rsidRPr="001B5F95">
              <w:rPr>
                <w:lang w:val="da-DK"/>
              </w:rPr>
              <w:t>ceil(M*P)*T</w:t>
            </w:r>
            <w:r w:rsidRPr="001B5F95">
              <w:rPr>
                <w:vertAlign w:val="subscript"/>
                <w:lang w:val="da-DK"/>
              </w:rPr>
              <w:t>DRX</w:t>
            </w:r>
          </w:p>
        </w:tc>
      </w:tr>
      <w:tr w:rsidR="00D508BF" w:rsidRPr="009C5807" w14:paraId="233EA357" w14:textId="77777777" w:rsidTr="0034702F">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FF0E8CC" w14:textId="77777777" w:rsidR="00D508BF" w:rsidRPr="00D92742" w:rsidRDefault="00D508BF" w:rsidP="0034702F">
            <w:pPr>
              <w:keepNext/>
              <w:keepLines/>
              <w:ind w:left="851" w:hanging="851"/>
              <w:rPr>
                <w:rFonts w:ascii="Arial" w:hAnsi="Arial"/>
                <w:sz w:val="18"/>
                <w:szCs w:val="18"/>
              </w:rPr>
            </w:pPr>
            <w:r w:rsidRPr="006C2B33">
              <w:rPr>
                <w:rFonts w:ascii="Arial" w:hAnsi="Arial"/>
                <w:sz w:val="18"/>
              </w:rPr>
              <w:t>Note 1:</w:t>
            </w:r>
            <w:r w:rsidRPr="00D92742">
              <w:rPr>
                <w:rFonts w:ascii="Arial" w:hAnsi="Arial"/>
                <w:sz w:val="18"/>
                <w:szCs w:val="18"/>
              </w:rPr>
              <w:tab/>
            </w:r>
            <w:r w:rsidRPr="00D92742">
              <w:rPr>
                <w:rFonts w:ascii="Arial" w:hAnsi="Arial" w:cs="v4.2.0"/>
                <w:sz w:val="18"/>
                <w:szCs w:val="18"/>
              </w:rPr>
              <w:t>T</w:t>
            </w:r>
            <w:r>
              <w:rPr>
                <w:rFonts w:ascii="Arial" w:hAnsi="Arial" w:cs="v4.2.0"/>
                <w:sz w:val="18"/>
                <w:szCs w:val="18"/>
                <w:vertAlign w:val="subscript"/>
              </w:rPr>
              <w:t>CSI-RS</w:t>
            </w:r>
            <w:r w:rsidRPr="00D92742">
              <w:rPr>
                <w:rFonts w:ascii="Arial" w:hAnsi="Arial"/>
                <w:sz w:val="18"/>
                <w:szCs w:val="18"/>
              </w:rPr>
              <w:t xml:space="preserve"> is the periodicity of the </w:t>
            </w:r>
            <w:r>
              <w:rPr>
                <w:rFonts w:ascii="Arial" w:hAnsi="Arial"/>
                <w:sz w:val="18"/>
                <w:szCs w:val="18"/>
              </w:rPr>
              <w:t>CSI-RS</w:t>
            </w:r>
            <w:r w:rsidRPr="00D92742">
              <w:rPr>
                <w:rFonts w:ascii="Arial" w:hAnsi="Arial"/>
                <w:sz w:val="18"/>
                <w:szCs w:val="18"/>
              </w:rPr>
              <w:t xml:space="preserve"> configured for L1-RSRP measurement.</w:t>
            </w:r>
            <w:r w:rsidRPr="00D92742">
              <w:rPr>
                <w:rFonts w:ascii="Arial" w:hAnsi="Arial" w:cs="v4.2.0"/>
                <w:sz w:val="18"/>
                <w:szCs w:val="18"/>
              </w:rPr>
              <w:t xml:space="preserve"> T</w:t>
            </w:r>
            <w:r w:rsidRPr="00D92742">
              <w:rPr>
                <w:rFonts w:ascii="Arial" w:hAnsi="Arial" w:cs="v4.2.0"/>
                <w:sz w:val="18"/>
                <w:szCs w:val="18"/>
                <w:vertAlign w:val="subscript"/>
              </w:rPr>
              <w:t>DRX</w:t>
            </w:r>
            <w:r w:rsidRPr="00D92742">
              <w:rPr>
                <w:rFonts w:ascii="Arial" w:hAnsi="Arial"/>
                <w:sz w:val="18"/>
                <w:szCs w:val="18"/>
              </w:rPr>
              <w:t xml:space="preserve"> is the DRX cycle length. </w:t>
            </w:r>
          </w:p>
          <w:p w14:paraId="681FB3B9" w14:textId="77777777" w:rsidR="00D508BF" w:rsidRPr="000C77DD" w:rsidRDefault="00D508BF" w:rsidP="0034702F">
            <w:pPr>
              <w:pStyle w:val="TAN"/>
            </w:pPr>
          </w:p>
        </w:tc>
      </w:tr>
    </w:tbl>
    <w:p w14:paraId="482A1B0E" w14:textId="77777777" w:rsidR="00D508BF" w:rsidRDefault="00D508BF" w:rsidP="00E438DD">
      <w:pPr>
        <w:spacing w:after="120"/>
        <w:jc w:val="both"/>
        <w:rPr>
          <w:iCs/>
          <w:szCs w:val="20"/>
        </w:rPr>
      </w:pPr>
    </w:p>
    <w:p w14:paraId="66BB7174" w14:textId="5CF21EF9" w:rsidR="00126772" w:rsidRPr="0034702F" w:rsidRDefault="00126772" w:rsidP="0034702F">
      <w:pPr>
        <w:pStyle w:val="ListParagraph"/>
        <w:numPr>
          <w:ilvl w:val="0"/>
          <w:numId w:val="81"/>
        </w:numPr>
        <w:spacing w:after="120"/>
        <w:jc w:val="both"/>
        <w:rPr>
          <w:iCs/>
          <w:szCs w:val="20"/>
        </w:rPr>
      </w:pPr>
      <w:r>
        <w:rPr>
          <w:rFonts w:eastAsia="Batang"/>
          <w:color w:val="000000"/>
          <w:sz w:val="22"/>
          <w:szCs w:val="22"/>
        </w:rPr>
        <w:t>RAN4 not to consider counter or timer in the event triggered L1</w:t>
      </w:r>
      <w:r w:rsidR="00F77C64">
        <w:rPr>
          <w:rFonts w:eastAsia="Batang"/>
          <w:color w:val="000000"/>
          <w:sz w:val="22"/>
          <w:szCs w:val="22"/>
        </w:rPr>
        <w:t xml:space="preserve"> </w:t>
      </w:r>
      <w:r>
        <w:rPr>
          <w:rFonts w:eastAsia="Batang"/>
          <w:color w:val="000000"/>
          <w:sz w:val="22"/>
          <w:szCs w:val="22"/>
        </w:rPr>
        <w:t>reporting as L3 measurements did not consider that. That means M1=1 in RAN4 requirements.</w:t>
      </w:r>
    </w:p>
    <w:p w14:paraId="081B1C0A" w14:textId="77777777" w:rsidR="001F610D" w:rsidRDefault="001F610D" w:rsidP="001F610D">
      <w:pPr>
        <w:rPr>
          <w:rFonts w:eastAsia="Batang"/>
          <w:color w:val="000000"/>
          <w:sz w:val="22"/>
          <w:szCs w:val="22"/>
        </w:rPr>
      </w:pPr>
    </w:p>
    <w:p w14:paraId="130F6A93" w14:textId="77777777" w:rsidR="001F610D" w:rsidRDefault="001F610D" w:rsidP="0034702F">
      <w:pPr>
        <w:pStyle w:val="ListParagraph"/>
        <w:numPr>
          <w:ilvl w:val="0"/>
          <w:numId w:val="81"/>
        </w:numPr>
        <w:spacing w:after="120"/>
        <w:jc w:val="both"/>
        <w:rPr>
          <w:rFonts w:eastAsia="Batang"/>
          <w:color w:val="000000"/>
          <w:sz w:val="22"/>
          <w:szCs w:val="22"/>
        </w:rPr>
      </w:pPr>
      <w:r>
        <w:rPr>
          <w:rFonts w:eastAsia="Batang"/>
          <w:color w:val="000000"/>
          <w:sz w:val="22"/>
          <w:szCs w:val="22"/>
        </w:rPr>
        <w:t xml:space="preserve">Event evaluation period for a SSB or CSI-RS is same as their respective measurement period </w:t>
      </w:r>
    </w:p>
    <w:p w14:paraId="5178530E" w14:textId="77777777" w:rsidR="001F610D" w:rsidRDefault="001F610D" w:rsidP="001F610D">
      <w:pPr>
        <w:rPr>
          <w:rFonts w:eastAsia="Batang"/>
          <w:color w:val="000000"/>
          <w:sz w:val="22"/>
          <w:szCs w:val="22"/>
        </w:rPr>
      </w:pPr>
    </w:p>
    <w:p w14:paraId="66C5F003" w14:textId="77777777" w:rsidR="001F610D" w:rsidRPr="00042818" w:rsidRDefault="001F610D" w:rsidP="0034702F">
      <w:pPr>
        <w:pStyle w:val="ListParagraph"/>
        <w:numPr>
          <w:ilvl w:val="0"/>
          <w:numId w:val="81"/>
        </w:numPr>
        <w:spacing w:after="120"/>
        <w:jc w:val="both"/>
        <w:rPr>
          <w:rFonts w:eastAsia="Batang"/>
          <w:color w:val="000000"/>
          <w:sz w:val="22"/>
          <w:szCs w:val="22"/>
        </w:rPr>
      </w:pPr>
      <w:r w:rsidRPr="00042818">
        <w:rPr>
          <w:rFonts w:eastAsia="Batang"/>
          <w:color w:val="000000"/>
          <w:sz w:val="22"/>
          <w:szCs w:val="22"/>
        </w:rPr>
        <w:t xml:space="preserve">RAN4 to </w:t>
      </w:r>
      <w:r>
        <w:rPr>
          <w:rFonts w:eastAsia="Batang"/>
          <w:color w:val="000000"/>
          <w:sz w:val="22"/>
          <w:szCs w:val="22"/>
        </w:rPr>
        <w:t>discuss</w:t>
      </w:r>
      <w:r w:rsidRPr="00042818">
        <w:rPr>
          <w:rFonts w:eastAsia="Batang"/>
          <w:color w:val="000000"/>
          <w:sz w:val="22"/>
          <w:szCs w:val="22"/>
        </w:rPr>
        <w:t xml:space="preserve"> </w:t>
      </w:r>
      <w:r>
        <w:rPr>
          <w:rFonts w:eastAsia="Batang"/>
          <w:color w:val="000000"/>
          <w:sz w:val="22"/>
          <w:szCs w:val="22"/>
        </w:rPr>
        <w:t>components and criteria for defining</w:t>
      </w:r>
      <w:r w:rsidRPr="00042818" w:rsidDel="006858B0">
        <w:rPr>
          <w:rFonts w:eastAsia="Batang"/>
          <w:color w:val="000000"/>
          <w:sz w:val="22"/>
          <w:szCs w:val="22"/>
        </w:rPr>
        <w:t xml:space="preserve"> </w:t>
      </w:r>
      <w:r>
        <w:rPr>
          <w:rFonts w:eastAsia="Batang"/>
          <w:color w:val="000000"/>
          <w:sz w:val="22"/>
          <w:szCs w:val="22"/>
        </w:rPr>
        <w:t>T</w:t>
      </w:r>
      <w:r w:rsidRPr="00A72136">
        <w:rPr>
          <w:rFonts w:eastAsia="Batang"/>
          <w:color w:val="000000"/>
          <w:sz w:val="22"/>
          <w:szCs w:val="22"/>
          <w:vertAlign w:val="subscript"/>
        </w:rPr>
        <w:t>Time to first UL channel</w:t>
      </w:r>
      <w:r>
        <w:rPr>
          <w:rFonts w:eastAsia="Batang"/>
          <w:color w:val="000000"/>
          <w:sz w:val="22"/>
          <w:szCs w:val="22"/>
        </w:rPr>
        <w:t>.</w:t>
      </w:r>
    </w:p>
    <w:p w14:paraId="52958E9C" w14:textId="77777777" w:rsidR="001F610D" w:rsidRPr="00603D1A" w:rsidRDefault="001F610D" w:rsidP="001F610D">
      <w:pPr>
        <w:rPr>
          <w:rFonts w:eastAsia="Batang"/>
          <w:color w:val="000000"/>
          <w:sz w:val="22"/>
          <w:szCs w:val="22"/>
        </w:rPr>
      </w:pPr>
    </w:p>
    <w:p w14:paraId="67368C19" w14:textId="77777777" w:rsidR="001F610D" w:rsidRPr="00CA45B7" w:rsidRDefault="001F610D" w:rsidP="0034702F">
      <w:pPr>
        <w:pStyle w:val="ListParagraph"/>
        <w:numPr>
          <w:ilvl w:val="0"/>
          <w:numId w:val="81"/>
        </w:numPr>
        <w:spacing w:after="120"/>
        <w:jc w:val="both"/>
        <w:rPr>
          <w:rFonts w:eastAsia="Batang"/>
          <w:color w:val="000000"/>
          <w:sz w:val="22"/>
          <w:szCs w:val="22"/>
        </w:rPr>
      </w:pPr>
      <w:r>
        <w:rPr>
          <w:rFonts w:eastAsia="Batang"/>
          <w:color w:val="000000"/>
          <w:sz w:val="22"/>
          <w:szCs w:val="22"/>
        </w:rPr>
        <w:t xml:space="preserve">Event triggered measurement reporting delay for SSB is </w:t>
      </w:r>
      <w:r w:rsidRPr="009C5807">
        <w:t>T</w:t>
      </w:r>
      <w:r w:rsidRPr="009C5807">
        <w:rPr>
          <w:vertAlign w:val="subscript"/>
        </w:rPr>
        <w:t>L1-RSRP_</w:t>
      </w:r>
      <w:r>
        <w:rPr>
          <w:vertAlign w:val="subscript"/>
        </w:rPr>
        <w:t>event triggered_m</w:t>
      </w:r>
      <w:r w:rsidRPr="009C5807">
        <w:rPr>
          <w:vertAlign w:val="subscript"/>
        </w:rPr>
        <w:t>easurement_Period_SSB</w:t>
      </w:r>
      <w:r w:rsidRPr="009C5807">
        <w:t xml:space="preserve"> (ms)</w:t>
      </w:r>
      <w:r>
        <w:t xml:space="preserve"> + </w:t>
      </w:r>
      <w:r>
        <w:rPr>
          <w:rFonts w:eastAsia="Batang"/>
          <w:color w:val="000000"/>
          <w:sz w:val="22"/>
          <w:szCs w:val="22"/>
        </w:rPr>
        <w:t>T</w:t>
      </w:r>
      <w:r w:rsidRPr="00A72136">
        <w:rPr>
          <w:rFonts w:eastAsia="Batang"/>
          <w:color w:val="000000"/>
          <w:sz w:val="22"/>
          <w:szCs w:val="22"/>
          <w:vertAlign w:val="subscript"/>
        </w:rPr>
        <w:t>Time to first UL channel</w:t>
      </w:r>
      <w:r>
        <w:rPr>
          <w:rFonts w:eastAsia="Batang"/>
          <w:color w:val="000000"/>
          <w:sz w:val="22"/>
          <w:szCs w:val="22"/>
          <w:vertAlign w:val="subscript"/>
        </w:rPr>
        <w:t xml:space="preserve"> </w:t>
      </w:r>
      <w:r>
        <w:rPr>
          <w:rFonts w:eastAsia="Batang"/>
          <w:color w:val="000000"/>
          <w:sz w:val="22"/>
          <w:szCs w:val="22"/>
        </w:rPr>
        <w:t xml:space="preserve">and event triggered measurement delay for CSI-RS is </w:t>
      </w:r>
      <w:r w:rsidRPr="009C5807">
        <w:t>T</w:t>
      </w:r>
      <w:r w:rsidRPr="009C5807">
        <w:rPr>
          <w:vertAlign w:val="subscript"/>
        </w:rPr>
        <w:t>L1-RSRP_</w:t>
      </w:r>
      <w:r>
        <w:rPr>
          <w:vertAlign w:val="subscript"/>
        </w:rPr>
        <w:t>event triggered_m</w:t>
      </w:r>
      <w:r w:rsidRPr="009C5807">
        <w:rPr>
          <w:vertAlign w:val="subscript"/>
        </w:rPr>
        <w:t>easurement_Period_</w:t>
      </w:r>
      <w:r>
        <w:rPr>
          <w:vertAlign w:val="subscript"/>
        </w:rPr>
        <w:t>CSI-RS</w:t>
      </w:r>
      <w:r w:rsidRPr="009C5807">
        <w:t xml:space="preserve"> (ms)</w:t>
      </w:r>
      <w:r>
        <w:t xml:space="preserve"> + </w:t>
      </w:r>
      <w:r>
        <w:rPr>
          <w:rFonts w:eastAsia="Batang"/>
          <w:color w:val="000000"/>
          <w:sz w:val="22"/>
          <w:szCs w:val="22"/>
        </w:rPr>
        <w:t>T</w:t>
      </w:r>
      <w:r w:rsidRPr="00A72136">
        <w:rPr>
          <w:rFonts w:eastAsia="Batang"/>
          <w:color w:val="000000"/>
          <w:sz w:val="22"/>
          <w:szCs w:val="22"/>
          <w:vertAlign w:val="subscript"/>
        </w:rPr>
        <w:t>Time to first UL channel</w:t>
      </w:r>
      <w:r w:rsidRPr="00936802">
        <w:rPr>
          <w:sz w:val="22"/>
          <w:szCs w:val="22"/>
        </w:rPr>
        <w:t>.</w:t>
      </w:r>
    </w:p>
    <w:p w14:paraId="154CC3D1" w14:textId="77777777" w:rsidR="001F610D" w:rsidRDefault="001F610D" w:rsidP="001F610D">
      <w:pPr>
        <w:spacing w:after="120"/>
        <w:jc w:val="both"/>
        <w:rPr>
          <w:iCs/>
          <w:szCs w:val="20"/>
        </w:rPr>
      </w:pPr>
    </w:p>
    <w:p w14:paraId="4AFAE4FB" w14:textId="4B5ADE2E" w:rsidR="00F3682F" w:rsidRPr="00FB5CD3" w:rsidRDefault="001F610D" w:rsidP="00FB5CD3">
      <w:pPr>
        <w:pStyle w:val="ListParagraph"/>
        <w:numPr>
          <w:ilvl w:val="0"/>
          <w:numId w:val="81"/>
        </w:numPr>
        <w:spacing w:after="120"/>
        <w:jc w:val="both"/>
        <w:rPr>
          <w:iCs/>
          <w:szCs w:val="20"/>
        </w:rPr>
      </w:pPr>
      <w:r w:rsidRPr="00FB5CD3">
        <w:rPr>
          <w:iCs/>
          <w:sz w:val="22"/>
          <w:szCs w:val="18"/>
        </w:rPr>
        <w:t>Existing unified TCI state switching delay requirements are applicable for event triggered measurement reporting based TCI state switching.</w:t>
      </w:r>
    </w:p>
    <w:p w14:paraId="22164251" w14:textId="77777777" w:rsidR="00F3682F" w:rsidRPr="00A70503" w:rsidRDefault="00F3682F" w:rsidP="0034702F">
      <w:pPr>
        <w:pStyle w:val="ListParagraph"/>
        <w:spacing w:after="120"/>
        <w:ind w:left="360"/>
        <w:jc w:val="both"/>
        <w:rPr>
          <w:iCs/>
          <w:szCs w:val="20"/>
        </w:rPr>
      </w:pPr>
    </w:p>
    <w:p w14:paraId="6379AC70" w14:textId="77777777" w:rsidR="0096502B" w:rsidRDefault="0096502B" w:rsidP="0034702F">
      <w:pPr>
        <w:pStyle w:val="ListParagraph"/>
        <w:numPr>
          <w:ilvl w:val="0"/>
          <w:numId w:val="81"/>
        </w:numPr>
        <w:spacing w:after="120"/>
        <w:jc w:val="both"/>
        <w:rPr>
          <w:rFonts w:eastAsia="DengXian"/>
          <w:sz w:val="20"/>
          <w:szCs w:val="18"/>
        </w:rPr>
      </w:pPr>
      <w:r>
        <w:rPr>
          <w:rFonts w:eastAsia="DengXian"/>
          <w:sz w:val="20"/>
          <w:szCs w:val="18"/>
        </w:rPr>
        <w:t xml:space="preserve">RAN4 not to specify new Rx beam sweeping factor or new accuracy requirements as part of the event triggered measurement requirements. </w:t>
      </w:r>
    </w:p>
    <w:p w14:paraId="16596CCE" w14:textId="77777777" w:rsidR="004F2040" w:rsidRPr="0034702F" w:rsidRDefault="004F2040" w:rsidP="0034702F">
      <w:pPr>
        <w:pStyle w:val="ListParagraph"/>
        <w:rPr>
          <w:rFonts w:eastAsia="DengXian"/>
          <w:sz w:val="20"/>
          <w:szCs w:val="18"/>
        </w:rPr>
      </w:pPr>
    </w:p>
    <w:p w14:paraId="3DF5B625" w14:textId="77777777" w:rsidR="004F2040" w:rsidRDefault="004F2040" w:rsidP="0034702F">
      <w:pPr>
        <w:pStyle w:val="ListParagraph"/>
        <w:spacing w:after="120"/>
        <w:ind w:left="360"/>
        <w:jc w:val="both"/>
        <w:rPr>
          <w:rFonts w:eastAsia="DengXian"/>
          <w:sz w:val="20"/>
          <w:szCs w:val="18"/>
        </w:rPr>
      </w:pPr>
    </w:p>
    <w:p w14:paraId="2D66C830" w14:textId="77777777" w:rsidR="004F2040" w:rsidRDefault="004F2040" w:rsidP="0034702F">
      <w:pPr>
        <w:pStyle w:val="ListParagraph"/>
        <w:numPr>
          <w:ilvl w:val="0"/>
          <w:numId w:val="81"/>
        </w:numPr>
        <w:spacing w:after="120"/>
        <w:jc w:val="both"/>
        <w:rPr>
          <w:bCs/>
          <w:sz w:val="22"/>
          <w:szCs w:val="22"/>
        </w:rPr>
      </w:pPr>
      <w:r w:rsidRPr="00416FA1">
        <w:rPr>
          <w:bCs/>
          <w:sz w:val="22"/>
          <w:szCs w:val="22"/>
        </w:rPr>
        <w:lastRenderedPageBreak/>
        <w:t xml:space="preserve">Define </w:t>
      </w:r>
      <w:r>
        <w:rPr>
          <w:bCs/>
          <w:sz w:val="22"/>
          <w:szCs w:val="22"/>
        </w:rPr>
        <w:t xml:space="preserve">UE </w:t>
      </w:r>
      <w:r w:rsidRPr="00416FA1">
        <w:rPr>
          <w:bCs/>
          <w:sz w:val="22"/>
          <w:szCs w:val="22"/>
        </w:rPr>
        <w:t xml:space="preserve">capability for </w:t>
      </w:r>
      <w:r>
        <w:rPr>
          <w:bCs/>
          <w:sz w:val="22"/>
          <w:szCs w:val="22"/>
        </w:rPr>
        <w:t xml:space="preserve">total number </w:t>
      </w:r>
      <w:r w:rsidRPr="00416FA1">
        <w:rPr>
          <w:bCs/>
          <w:sz w:val="22"/>
          <w:szCs w:val="22"/>
        </w:rPr>
        <w:t xml:space="preserve">of </w:t>
      </w:r>
      <w:r>
        <w:rPr>
          <w:bCs/>
          <w:sz w:val="22"/>
          <w:szCs w:val="22"/>
        </w:rPr>
        <w:t xml:space="preserve">events supported for </w:t>
      </w:r>
      <w:r w:rsidRPr="00416FA1">
        <w:rPr>
          <w:bCs/>
          <w:sz w:val="22"/>
          <w:szCs w:val="22"/>
        </w:rPr>
        <w:t>UE-initiated</w:t>
      </w:r>
      <w:r>
        <w:rPr>
          <w:bCs/>
          <w:sz w:val="22"/>
          <w:szCs w:val="22"/>
        </w:rPr>
        <w:t xml:space="preserve"> beam management across single and multiple TRP.</w:t>
      </w:r>
    </w:p>
    <w:p w14:paraId="4B8E1239" w14:textId="77777777" w:rsidR="0096502B" w:rsidRDefault="0096502B" w:rsidP="001F610D">
      <w:pPr>
        <w:spacing w:after="120"/>
        <w:jc w:val="both"/>
        <w:rPr>
          <w:iCs/>
          <w:szCs w:val="20"/>
        </w:rPr>
      </w:pPr>
    </w:p>
    <w:p w14:paraId="2D4FD437" w14:textId="6E12B456" w:rsidR="004F2040" w:rsidRPr="001F610D" w:rsidRDefault="004F2040" w:rsidP="0034702F">
      <w:pPr>
        <w:pStyle w:val="ListParagraph"/>
        <w:numPr>
          <w:ilvl w:val="0"/>
          <w:numId w:val="81"/>
        </w:numPr>
        <w:spacing w:after="120"/>
        <w:jc w:val="both"/>
        <w:rPr>
          <w:iCs/>
          <w:szCs w:val="20"/>
        </w:rPr>
      </w:pPr>
      <w:r w:rsidRPr="007310D5">
        <w:rPr>
          <w:bCs/>
          <w:sz w:val="22"/>
          <w:szCs w:val="22"/>
        </w:rPr>
        <w:t>RAN4 to wait for further progress in RAN1/2 for the UE capability discussions and compatibility between MIMO and mobility.</w:t>
      </w:r>
    </w:p>
    <w:p w14:paraId="706CE72B" w14:textId="4F46F051" w:rsidR="00CC20C3" w:rsidRPr="00BD7E9A" w:rsidRDefault="00D80957" w:rsidP="003826AC">
      <w:pPr>
        <w:pStyle w:val="Heading1"/>
        <w:rPr>
          <w:rFonts w:cs="Arial"/>
          <w:lang w:val="en-CA"/>
        </w:rPr>
      </w:pPr>
      <w:r w:rsidRPr="00BD7E9A">
        <w:rPr>
          <w:rFonts w:cs="Arial"/>
          <w:lang w:val="en-CA"/>
        </w:rPr>
        <w:t>References</w:t>
      </w:r>
      <w:bookmarkStart w:id="6" w:name="_Ref536781364"/>
      <w:bookmarkStart w:id="7" w:name="_Ref517094573"/>
      <w:bookmarkStart w:id="8" w:name="_Ref536781239"/>
      <w:bookmarkEnd w:id="2"/>
      <w:bookmarkEnd w:id="3"/>
    </w:p>
    <w:p w14:paraId="6039CC47" w14:textId="7397B16C" w:rsidR="007E3199" w:rsidRDefault="001F21B7" w:rsidP="007E3199">
      <w:pPr>
        <w:rPr>
          <w:sz w:val="22"/>
          <w:szCs w:val="22"/>
        </w:rPr>
      </w:pPr>
      <w:r w:rsidRPr="00044B98">
        <w:br/>
      </w:r>
      <w:r w:rsidR="007E3199">
        <w:rPr>
          <w:sz w:val="22"/>
          <w:szCs w:val="22"/>
        </w:rPr>
        <w:t>[1]</w:t>
      </w:r>
      <w:r w:rsidR="007E3199">
        <w:rPr>
          <w:sz w:val="22"/>
          <w:szCs w:val="22"/>
        </w:rPr>
        <w:tab/>
      </w:r>
      <w:r w:rsidR="007E3199">
        <w:rPr>
          <w:sz w:val="22"/>
          <w:szCs w:val="22"/>
        </w:rPr>
        <w:tab/>
      </w:r>
      <w:r w:rsidR="007E3199" w:rsidRPr="003854F2">
        <w:rPr>
          <w:sz w:val="22"/>
          <w:szCs w:val="22"/>
        </w:rPr>
        <w:t>R4-2414035, “WF on RRM requirements for NR_MIMO_Ph5”, Samsung</w:t>
      </w:r>
    </w:p>
    <w:p w14:paraId="2BD291D6" w14:textId="7112040D" w:rsidR="005E4AED" w:rsidRDefault="001F21B7" w:rsidP="005E4AED">
      <w:pPr>
        <w:shd w:val="clear" w:color="auto" w:fill="FFFFFF"/>
        <w:snapToGrid w:val="0"/>
        <w:jc w:val="both"/>
        <w:rPr>
          <w:i/>
          <w:iCs/>
        </w:rPr>
      </w:pPr>
      <w:r w:rsidRPr="00044B98">
        <w:t>[</w:t>
      </w:r>
      <w:r w:rsidR="007E3199">
        <w:t>2</w:t>
      </w:r>
      <w:r w:rsidRPr="00044B98">
        <w:t xml:space="preserve">] </w:t>
      </w:r>
      <w:r w:rsidRPr="00044B98">
        <w:tab/>
      </w:r>
      <w:r w:rsidR="005E3E70" w:rsidRPr="00042818">
        <w:rPr>
          <w:sz w:val="22"/>
          <w:szCs w:val="22"/>
        </w:rPr>
        <w:t>RP-</w:t>
      </w:r>
      <w:r w:rsidR="00B1688B" w:rsidRPr="00042818">
        <w:rPr>
          <w:sz w:val="22"/>
          <w:szCs w:val="22"/>
        </w:rPr>
        <w:t>234007</w:t>
      </w:r>
      <w:r w:rsidR="005E3E70" w:rsidRPr="00042818">
        <w:rPr>
          <w:sz w:val="22"/>
          <w:szCs w:val="22"/>
        </w:rPr>
        <w:t xml:space="preserve">, </w:t>
      </w:r>
      <w:r w:rsidR="005215E4" w:rsidRPr="00042818">
        <w:rPr>
          <w:sz w:val="22"/>
          <w:szCs w:val="22"/>
        </w:rPr>
        <w:t>New WID: NR MIMO Phase 5</w:t>
      </w:r>
      <w:bookmarkEnd w:id="6"/>
      <w:bookmarkEnd w:id="7"/>
      <w:bookmarkEnd w:id="8"/>
    </w:p>
    <w:p w14:paraId="59CAEA31" w14:textId="77777777" w:rsidR="00101C21" w:rsidRDefault="00101C21" w:rsidP="00130605">
      <w:pPr>
        <w:rPr>
          <w:b/>
          <w:bCs/>
          <w:u w:val="single"/>
        </w:rPr>
      </w:pPr>
    </w:p>
    <w:sectPr w:rsidR="00101C21" w:rsidSect="00D04AFA">
      <w:footerReference w:type="even" r:id="rId11"/>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164FE" w14:textId="77777777" w:rsidR="00025987" w:rsidRDefault="00025987">
      <w:r>
        <w:separator/>
      </w:r>
    </w:p>
  </w:endnote>
  <w:endnote w:type="continuationSeparator" w:id="0">
    <w:p w14:paraId="2D70BD8C" w14:textId="77777777" w:rsidR="00025987" w:rsidRDefault="00025987">
      <w:r>
        <w:continuationSeparator/>
      </w:r>
    </w:p>
  </w:endnote>
  <w:endnote w:type="continuationNotice" w:id="1">
    <w:p w14:paraId="6384C0E9" w14:textId="77777777" w:rsidR="00025987" w:rsidRDefault="000259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auto"/>
    <w:pitch w:val="default"/>
    <w:sig w:usb0="E0000AFF" w:usb1="00007843" w:usb2="00000001" w:usb3="00000000" w:csb0="400001BF" w:csb1="DFF7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ngLiU-ExtB"/>
    <w:panose1 w:val="00000000000000000000"/>
    <w:charset w:val="88"/>
    <w:family w:val="auto"/>
    <w:notTrueType/>
    <w:pitch w:val="variable"/>
    <w:sig w:usb0="00000001" w:usb1="08080000" w:usb2="00000010" w:usb3="00000000" w:csb0="00100000" w:csb1="00000000"/>
  </w:font>
  <w:font w:name="New York">
    <w:altName w:val="Times New Roman"/>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824DD" w14:textId="77777777" w:rsidR="00025987" w:rsidRDefault="00025987">
      <w:r>
        <w:separator/>
      </w:r>
    </w:p>
  </w:footnote>
  <w:footnote w:type="continuationSeparator" w:id="0">
    <w:p w14:paraId="295691AB" w14:textId="77777777" w:rsidR="00025987" w:rsidRDefault="00025987">
      <w:r>
        <w:continuationSeparator/>
      </w:r>
    </w:p>
  </w:footnote>
  <w:footnote w:type="continuationNotice" w:id="1">
    <w:p w14:paraId="39240293" w14:textId="77777777" w:rsidR="00025987" w:rsidRDefault="0002598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2F5526"/>
    <w:multiLevelType w:val="hybridMultilevel"/>
    <w:tmpl w:val="A4E096D2"/>
    <w:lvl w:ilvl="0" w:tplc="FFFFFFFF">
      <w:start w:val="1"/>
      <w:numFmt w:val="decimal"/>
      <w:lvlText w:val="Proposal %1:"/>
      <w:lvlJc w:val="left"/>
      <w:pPr>
        <w:ind w:left="360" w:hanging="360"/>
      </w:pPr>
      <w:rPr>
        <w:rFonts w:hint="default"/>
        <w:b/>
        <w:bCs/>
        <w:sz w:val="22"/>
        <w:szCs w:val="22"/>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4C776F7"/>
    <w:multiLevelType w:val="hybridMultilevel"/>
    <w:tmpl w:val="FFB45922"/>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6EE0D3D"/>
    <w:multiLevelType w:val="hybridMultilevel"/>
    <w:tmpl w:val="1D7C7634"/>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8803EC8"/>
    <w:multiLevelType w:val="hybridMultilevel"/>
    <w:tmpl w:val="6EAE6C12"/>
    <w:lvl w:ilvl="0" w:tplc="20000019">
      <w:start w:val="1"/>
      <w:numFmt w:val="lowerLetter"/>
      <w:lvlText w:val="%1."/>
      <w:lvlJc w:val="left"/>
      <w:pPr>
        <w:ind w:left="644" w:hanging="360"/>
      </w:p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13F719F7"/>
    <w:multiLevelType w:val="hybridMultilevel"/>
    <w:tmpl w:val="D5D6048A"/>
    <w:lvl w:ilvl="0" w:tplc="6A780F70">
      <w:start w:val="1"/>
      <w:numFmt w:val="decimal"/>
      <w:lvlText w:val="Observation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1F855FC6"/>
    <w:multiLevelType w:val="hybridMultilevel"/>
    <w:tmpl w:val="A4E096D2"/>
    <w:lvl w:ilvl="0" w:tplc="766A1FD2">
      <w:start w:val="1"/>
      <w:numFmt w:val="decimal"/>
      <w:lvlText w:val="Proposal %1:"/>
      <w:lvlJc w:val="left"/>
      <w:pPr>
        <w:ind w:left="360" w:hanging="360"/>
      </w:pPr>
      <w:rPr>
        <w:rFonts w:hint="default"/>
        <w:b/>
        <w:bCs/>
        <w:sz w:val="22"/>
        <w:szCs w:val="22"/>
        <w:vertAlign w:val="baseline"/>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47C61B9"/>
    <w:multiLevelType w:val="multilevel"/>
    <w:tmpl w:val="5E7C2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7"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1" w15:restartNumberingAfterBreak="0">
    <w:nsid w:val="439E386D"/>
    <w:multiLevelType w:val="hybridMultilevel"/>
    <w:tmpl w:val="F514C1F8"/>
    <w:lvl w:ilvl="0" w:tplc="321EFB96">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3"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46"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8967100"/>
    <w:multiLevelType w:val="hybridMultilevel"/>
    <w:tmpl w:val="984C378C"/>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0"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4" w15:restartNumberingAfterBreak="0">
    <w:nsid w:val="53DA1515"/>
    <w:multiLevelType w:val="hybridMultilevel"/>
    <w:tmpl w:val="646E6C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57"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8"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0"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2"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3" w15:restartNumberingAfterBreak="0">
    <w:nsid w:val="665C217B"/>
    <w:multiLevelType w:val="multilevel"/>
    <w:tmpl w:val="8B0CE2E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6E272C4F"/>
    <w:multiLevelType w:val="hybridMultilevel"/>
    <w:tmpl w:val="0E44BE90"/>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6EBA1F01"/>
    <w:multiLevelType w:val="hybridMultilevel"/>
    <w:tmpl w:val="C6FC561A"/>
    <w:lvl w:ilvl="0" w:tplc="1828FAAE">
      <w:start w:val="1"/>
      <w:numFmt w:val="bullet"/>
      <w:lvlText w:val="-"/>
      <w:lvlJc w:val="left"/>
      <w:pPr>
        <w:ind w:left="1544" w:hanging="420"/>
      </w:pPr>
      <w:rPr>
        <w:rFonts w:ascii="SimSun" w:hAnsi="SimSun"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67"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07E5C88"/>
    <w:multiLevelType w:val="hybridMultilevel"/>
    <w:tmpl w:val="3C34DFB6"/>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72" w15:restartNumberingAfterBreak="0">
    <w:nsid w:val="73D465D6"/>
    <w:multiLevelType w:val="multilevel"/>
    <w:tmpl w:val="0E44BE90"/>
    <w:styleLink w:val="StyleBulletedSymbolsymbolLeft025Hanging0252"/>
    <w:lvl w:ilvl="0">
      <w:start w:val="1"/>
      <w:numFmt w:val="decimal"/>
      <w:lvlText w:val="Proposal %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7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68D4E84"/>
    <w:multiLevelType w:val="hybridMultilevel"/>
    <w:tmpl w:val="D916DA18"/>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7"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0"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56"/>
  </w:num>
  <w:num w:numId="2" w16cid:durableId="1817575607">
    <w:abstractNumId w:val="78"/>
  </w:num>
  <w:num w:numId="3" w16cid:durableId="1767460268">
    <w:abstractNumId w:val="71"/>
  </w:num>
  <w:num w:numId="4" w16cid:durableId="1758211833">
    <w:abstractNumId w:val="36"/>
  </w:num>
  <w:num w:numId="5" w16cid:durableId="606041571">
    <w:abstractNumId w:val="40"/>
  </w:num>
  <w:num w:numId="6" w16cid:durableId="1056509047">
    <w:abstractNumId w:val="7"/>
  </w:num>
  <w:num w:numId="7" w16cid:durableId="1234582147">
    <w:abstractNumId w:val="5"/>
  </w:num>
  <w:num w:numId="8" w16cid:durableId="1577517894">
    <w:abstractNumId w:val="79"/>
  </w:num>
  <w:num w:numId="9" w16cid:durableId="1914655923">
    <w:abstractNumId w:val="64"/>
  </w:num>
  <w:num w:numId="10" w16cid:durableId="208884821">
    <w:abstractNumId w:val="27"/>
  </w:num>
  <w:num w:numId="11" w16cid:durableId="376778933">
    <w:abstractNumId w:val="4"/>
  </w:num>
  <w:num w:numId="12" w16cid:durableId="1505168578">
    <w:abstractNumId w:val="39"/>
  </w:num>
  <w:num w:numId="13" w16cid:durableId="885291604">
    <w:abstractNumId w:val="67"/>
  </w:num>
  <w:num w:numId="14" w16cid:durableId="173396618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3"/>
  </w:num>
  <w:num w:numId="16" w16cid:durableId="1974600942">
    <w:abstractNumId w:val="52"/>
  </w:num>
  <w:num w:numId="17" w16cid:durableId="1126894583">
    <w:abstractNumId w:val="20"/>
  </w:num>
  <w:num w:numId="18" w16cid:durableId="750353736">
    <w:abstractNumId w:val="70"/>
  </w:num>
  <w:num w:numId="19" w16cid:durableId="229732304">
    <w:abstractNumId w:val="33"/>
  </w:num>
  <w:num w:numId="20" w16cid:durableId="1408923381">
    <w:abstractNumId w:val="59"/>
  </w:num>
  <w:num w:numId="21" w16cid:durableId="1432971630">
    <w:abstractNumId w:val="45"/>
  </w:num>
  <w:num w:numId="22" w16cid:durableId="608316563">
    <w:abstractNumId w:val="17"/>
  </w:num>
  <w:num w:numId="23" w16cid:durableId="1538930418">
    <w:abstractNumId w:val="43"/>
  </w:num>
  <w:num w:numId="24" w16cid:durableId="308444402">
    <w:abstractNumId w:val="2"/>
  </w:num>
  <w:num w:numId="25" w16cid:durableId="559437656">
    <w:abstractNumId w:val="3"/>
  </w:num>
  <w:num w:numId="26" w16cid:durableId="723218660">
    <w:abstractNumId w:val="51"/>
  </w:num>
  <w:num w:numId="27" w16cid:durableId="160239045">
    <w:abstractNumId w:val="22"/>
  </w:num>
  <w:num w:numId="28" w16cid:durableId="1996103220">
    <w:abstractNumId w:val="38"/>
  </w:num>
  <w:num w:numId="29" w16cid:durableId="1562055616">
    <w:abstractNumId w:val="76"/>
  </w:num>
  <w:num w:numId="30" w16cid:durableId="1831823804">
    <w:abstractNumId w:val="10"/>
  </w:num>
  <w:num w:numId="31" w16cid:durableId="1152868998">
    <w:abstractNumId w:val="50"/>
  </w:num>
  <w:num w:numId="32" w16cid:durableId="597569479">
    <w:abstractNumId w:val="21"/>
  </w:num>
  <w:num w:numId="33" w16cid:durableId="466167148">
    <w:abstractNumId w:val="80"/>
  </w:num>
  <w:num w:numId="34" w16cid:durableId="1458064427">
    <w:abstractNumId w:val="31"/>
  </w:num>
  <w:num w:numId="35" w16cid:durableId="1482044914">
    <w:abstractNumId w:val="72"/>
  </w:num>
  <w:num w:numId="36" w16cid:durableId="114007870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85090336">
    <w:abstractNumId w:val="29"/>
  </w:num>
  <w:num w:numId="38" w16cid:durableId="1530216010">
    <w:abstractNumId w:val="73"/>
  </w:num>
  <w:num w:numId="39" w16cid:durableId="1856915004">
    <w:abstractNumId w:val="24"/>
  </w:num>
  <w:num w:numId="40" w16cid:durableId="65229350">
    <w:abstractNumId w:val="4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0254721">
    <w:abstractNumId w:val="6"/>
  </w:num>
  <w:num w:numId="42" w16cid:durableId="80302510">
    <w:abstractNumId w:val="34"/>
  </w:num>
  <w:num w:numId="43" w16cid:durableId="1201433329">
    <w:abstractNumId w:val="61"/>
  </w:num>
  <w:num w:numId="44" w16cid:durableId="1805197166">
    <w:abstractNumId w:val="48"/>
  </w:num>
  <w:num w:numId="45" w16cid:durableId="917591013">
    <w:abstractNumId w:val="14"/>
  </w:num>
  <w:num w:numId="46" w16cid:durableId="1109355018">
    <w:abstractNumId w:val="74"/>
  </w:num>
  <w:num w:numId="47" w16cid:durableId="1122991709">
    <w:abstractNumId w:val="53"/>
    <w:lvlOverride w:ilvl="0">
      <w:startOverride w:val="1"/>
    </w:lvlOverride>
  </w:num>
  <w:num w:numId="48" w16cid:durableId="2068188430">
    <w:abstractNumId w:val="49"/>
    <w:lvlOverride w:ilvl="0">
      <w:startOverride w:val="1"/>
    </w:lvlOverride>
    <w:lvlOverride w:ilvl="1"/>
    <w:lvlOverride w:ilvl="2"/>
    <w:lvlOverride w:ilvl="3"/>
    <w:lvlOverride w:ilvl="4"/>
    <w:lvlOverride w:ilvl="5"/>
    <w:lvlOverride w:ilvl="6"/>
    <w:lvlOverride w:ilvl="7"/>
    <w:lvlOverride w:ilvl="8"/>
  </w:num>
  <w:num w:numId="49" w16cid:durableId="111675372">
    <w:abstractNumId w:val="35"/>
  </w:num>
  <w:num w:numId="50" w16cid:durableId="634798752">
    <w:abstractNumId w:val="0"/>
  </w:num>
  <w:num w:numId="51" w16cid:durableId="627585843">
    <w:abstractNumId w:val="32"/>
  </w:num>
  <w:num w:numId="52" w16cid:durableId="1870794621">
    <w:abstractNumId w:val="28"/>
  </w:num>
  <w:num w:numId="53" w16cid:durableId="1579821287">
    <w:abstractNumId w:val="42"/>
  </w:num>
  <w:num w:numId="54" w16cid:durableId="3738193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722678025">
    <w:abstractNumId w:val="26"/>
  </w:num>
  <w:num w:numId="56" w16cid:durableId="1881627850">
    <w:abstractNumId w:val="41"/>
  </w:num>
  <w:num w:numId="57" w16cid:durableId="168259236">
    <w:abstractNumId w:val="1"/>
  </w:num>
  <w:num w:numId="58" w16cid:durableId="1567491362">
    <w:abstractNumId w:val="8"/>
  </w:num>
  <w:num w:numId="59" w16cid:durableId="821235182">
    <w:abstractNumId w:val="16"/>
  </w:num>
  <w:num w:numId="60" w16cid:durableId="1049299920">
    <w:abstractNumId w:val="46"/>
  </w:num>
  <w:num w:numId="61" w16cid:durableId="1958875667">
    <w:abstractNumId w:val="19"/>
  </w:num>
  <w:num w:numId="62" w16cid:durableId="143205690">
    <w:abstractNumId w:val="65"/>
  </w:num>
  <w:num w:numId="63" w16cid:durableId="705757914">
    <w:abstractNumId w:val="62"/>
  </w:num>
  <w:num w:numId="64" w16cid:durableId="1597590487">
    <w:abstractNumId w:val="30"/>
  </w:num>
  <w:num w:numId="65" w16cid:durableId="605963514">
    <w:abstractNumId w:val="58"/>
  </w:num>
  <w:num w:numId="66" w16cid:durableId="1675109334">
    <w:abstractNumId w:val="69"/>
  </w:num>
  <w:num w:numId="67" w16cid:durableId="522862052">
    <w:abstractNumId w:val="37"/>
  </w:num>
  <w:num w:numId="68" w16cid:durableId="1650791279">
    <w:abstractNumId w:val="60"/>
  </w:num>
  <w:num w:numId="69" w16cid:durableId="1482622314">
    <w:abstractNumId w:val="77"/>
  </w:num>
  <w:num w:numId="70" w16cid:durableId="820080267">
    <w:abstractNumId w:val="23"/>
  </w:num>
  <w:num w:numId="71" w16cid:durableId="572010595">
    <w:abstractNumId w:val="25"/>
  </w:num>
  <w:num w:numId="72" w16cid:durableId="848058416">
    <w:abstractNumId w:val="75"/>
  </w:num>
  <w:num w:numId="73" w16cid:durableId="785276293">
    <w:abstractNumId w:val="15"/>
  </w:num>
  <w:num w:numId="74" w16cid:durableId="1492260230">
    <w:abstractNumId w:val="68"/>
  </w:num>
  <w:num w:numId="75" w16cid:durableId="1571887873">
    <w:abstractNumId w:val="55"/>
  </w:num>
  <w:num w:numId="76" w16cid:durableId="830103306">
    <w:abstractNumId w:val="47"/>
  </w:num>
  <w:num w:numId="77" w16cid:durableId="1259408592">
    <w:abstractNumId w:val="54"/>
  </w:num>
  <w:num w:numId="78" w16cid:durableId="608051952">
    <w:abstractNumId w:val="12"/>
  </w:num>
  <w:num w:numId="79" w16cid:durableId="625820319">
    <w:abstractNumId w:val="11"/>
  </w:num>
  <w:num w:numId="80" w16cid:durableId="202256934">
    <w:abstractNumId w:val="66"/>
  </w:num>
  <w:num w:numId="81" w16cid:durableId="1445077872">
    <w:abstractNumId w:val="9"/>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B2F"/>
    <w:rsid w:val="00000D1C"/>
    <w:rsid w:val="00001E7A"/>
    <w:rsid w:val="0000223E"/>
    <w:rsid w:val="000022BE"/>
    <w:rsid w:val="0000255F"/>
    <w:rsid w:val="00002CC9"/>
    <w:rsid w:val="0000311A"/>
    <w:rsid w:val="000031CA"/>
    <w:rsid w:val="00003235"/>
    <w:rsid w:val="000034E8"/>
    <w:rsid w:val="000036BB"/>
    <w:rsid w:val="00003827"/>
    <w:rsid w:val="00003EC2"/>
    <w:rsid w:val="000040C9"/>
    <w:rsid w:val="00004280"/>
    <w:rsid w:val="0000477B"/>
    <w:rsid w:val="00004A77"/>
    <w:rsid w:val="00004D7D"/>
    <w:rsid w:val="00004E2E"/>
    <w:rsid w:val="00004E69"/>
    <w:rsid w:val="00004F8E"/>
    <w:rsid w:val="00005313"/>
    <w:rsid w:val="000054B2"/>
    <w:rsid w:val="00005A1B"/>
    <w:rsid w:val="00005CA6"/>
    <w:rsid w:val="00005E2A"/>
    <w:rsid w:val="00005F52"/>
    <w:rsid w:val="00006020"/>
    <w:rsid w:val="000067FA"/>
    <w:rsid w:val="0000741B"/>
    <w:rsid w:val="00010155"/>
    <w:rsid w:val="00010204"/>
    <w:rsid w:val="000103F2"/>
    <w:rsid w:val="00010DAE"/>
    <w:rsid w:val="00010E5D"/>
    <w:rsid w:val="000113AA"/>
    <w:rsid w:val="000113B5"/>
    <w:rsid w:val="00011607"/>
    <w:rsid w:val="000118B2"/>
    <w:rsid w:val="00011F65"/>
    <w:rsid w:val="0001276E"/>
    <w:rsid w:val="00012931"/>
    <w:rsid w:val="00012B1C"/>
    <w:rsid w:val="00012CF0"/>
    <w:rsid w:val="00012D38"/>
    <w:rsid w:val="00012E85"/>
    <w:rsid w:val="00012FDB"/>
    <w:rsid w:val="0001351C"/>
    <w:rsid w:val="00013932"/>
    <w:rsid w:val="00013AD0"/>
    <w:rsid w:val="00013CC8"/>
    <w:rsid w:val="000141F9"/>
    <w:rsid w:val="00014348"/>
    <w:rsid w:val="000149F4"/>
    <w:rsid w:val="00014BD2"/>
    <w:rsid w:val="00014C3D"/>
    <w:rsid w:val="00014C5F"/>
    <w:rsid w:val="000151CF"/>
    <w:rsid w:val="00015258"/>
    <w:rsid w:val="000155C6"/>
    <w:rsid w:val="0001579B"/>
    <w:rsid w:val="00015FDA"/>
    <w:rsid w:val="0001686B"/>
    <w:rsid w:val="00016CEE"/>
    <w:rsid w:val="00016F17"/>
    <w:rsid w:val="00017243"/>
    <w:rsid w:val="00017E83"/>
    <w:rsid w:val="00017F08"/>
    <w:rsid w:val="00020939"/>
    <w:rsid w:val="00020B1C"/>
    <w:rsid w:val="00021229"/>
    <w:rsid w:val="00021F53"/>
    <w:rsid w:val="00021FA1"/>
    <w:rsid w:val="000221ED"/>
    <w:rsid w:val="000226AD"/>
    <w:rsid w:val="000228AC"/>
    <w:rsid w:val="00022E4A"/>
    <w:rsid w:val="00022E9F"/>
    <w:rsid w:val="0002301A"/>
    <w:rsid w:val="00023187"/>
    <w:rsid w:val="000231A9"/>
    <w:rsid w:val="000232EB"/>
    <w:rsid w:val="00023D9A"/>
    <w:rsid w:val="000244C3"/>
    <w:rsid w:val="00024562"/>
    <w:rsid w:val="0002466E"/>
    <w:rsid w:val="00024AF4"/>
    <w:rsid w:val="00024CBB"/>
    <w:rsid w:val="00025987"/>
    <w:rsid w:val="00025C4B"/>
    <w:rsid w:val="00025EB1"/>
    <w:rsid w:val="00026106"/>
    <w:rsid w:val="00026600"/>
    <w:rsid w:val="0002678A"/>
    <w:rsid w:val="000271F2"/>
    <w:rsid w:val="000272D9"/>
    <w:rsid w:val="00027408"/>
    <w:rsid w:val="00027D17"/>
    <w:rsid w:val="00027D28"/>
    <w:rsid w:val="00030043"/>
    <w:rsid w:val="000304C8"/>
    <w:rsid w:val="000305B9"/>
    <w:rsid w:val="000309F5"/>
    <w:rsid w:val="00030F57"/>
    <w:rsid w:val="00030F8E"/>
    <w:rsid w:val="00031506"/>
    <w:rsid w:val="00031B09"/>
    <w:rsid w:val="00031D2F"/>
    <w:rsid w:val="00032DBD"/>
    <w:rsid w:val="00032F1F"/>
    <w:rsid w:val="00033229"/>
    <w:rsid w:val="0003364E"/>
    <w:rsid w:val="00033CE3"/>
    <w:rsid w:val="00033D9A"/>
    <w:rsid w:val="00034007"/>
    <w:rsid w:val="000347CF"/>
    <w:rsid w:val="0003499C"/>
    <w:rsid w:val="00034C0A"/>
    <w:rsid w:val="00034E6E"/>
    <w:rsid w:val="00034E94"/>
    <w:rsid w:val="00035099"/>
    <w:rsid w:val="000353B6"/>
    <w:rsid w:val="00035B28"/>
    <w:rsid w:val="00035C87"/>
    <w:rsid w:val="00035D07"/>
    <w:rsid w:val="00036021"/>
    <w:rsid w:val="0003662D"/>
    <w:rsid w:val="00036920"/>
    <w:rsid w:val="00037AEA"/>
    <w:rsid w:val="00037F61"/>
    <w:rsid w:val="0004036D"/>
    <w:rsid w:val="0004043E"/>
    <w:rsid w:val="000404CA"/>
    <w:rsid w:val="00040960"/>
    <w:rsid w:val="00040C9A"/>
    <w:rsid w:val="00040D4D"/>
    <w:rsid w:val="00041014"/>
    <w:rsid w:val="0004133D"/>
    <w:rsid w:val="0004136F"/>
    <w:rsid w:val="00041493"/>
    <w:rsid w:val="000418DA"/>
    <w:rsid w:val="0004190F"/>
    <w:rsid w:val="00041E49"/>
    <w:rsid w:val="00041EB5"/>
    <w:rsid w:val="000426B6"/>
    <w:rsid w:val="00042818"/>
    <w:rsid w:val="00042837"/>
    <w:rsid w:val="000428FD"/>
    <w:rsid w:val="00042AA6"/>
    <w:rsid w:val="00042C26"/>
    <w:rsid w:val="00043A77"/>
    <w:rsid w:val="00043FA1"/>
    <w:rsid w:val="00044164"/>
    <w:rsid w:val="0004425A"/>
    <w:rsid w:val="00044B98"/>
    <w:rsid w:val="0004501B"/>
    <w:rsid w:val="000451B2"/>
    <w:rsid w:val="000452D5"/>
    <w:rsid w:val="00045C96"/>
    <w:rsid w:val="00046162"/>
    <w:rsid w:val="00046883"/>
    <w:rsid w:val="000470C5"/>
    <w:rsid w:val="00047819"/>
    <w:rsid w:val="00047B7C"/>
    <w:rsid w:val="00047C7B"/>
    <w:rsid w:val="00050022"/>
    <w:rsid w:val="000500B3"/>
    <w:rsid w:val="0005046F"/>
    <w:rsid w:val="00050AF6"/>
    <w:rsid w:val="00050C54"/>
    <w:rsid w:val="00050EB2"/>
    <w:rsid w:val="00050FF4"/>
    <w:rsid w:val="000510B0"/>
    <w:rsid w:val="000511C1"/>
    <w:rsid w:val="00051217"/>
    <w:rsid w:val="00051BC5"/>
    <w:rsid w:val="00052455"/>
    <w:rsid w:val="0005249A"/>
    <w:rsid w:val="00052B1B"/>
    <w:rsid w:val="00052B9E"/>
    <w:rsid w:val="00052F10"/>
    <w:rsid w:val="00052F32"/>
    <w:rsid w:val="0005328C"/>
    <w:rsid w:val="00053374"/>
    <w:rsid w:val="00053CDD"/>
    <w:rsid w:val="000543D3"/>
    <w:rsid w:val="00054511"/>
    <w:rsid w:val="000546F8"/>
    <w:rsid w:val="00054D3E"/>
    <w:rsid w:val="00054D96"/>
    <w:rsid w:val="00054FC5"/>
    <w:rsid w:val="0005508D"/>
    <w:rsid w:val="0005511E"/>
    <w:rsid w:val="00055165"/>
    <w:rsid w:val="00055C90"/>
    <w:rsid w:val="00055CF5"/>
    <w:rsid w:val="00056036"/>
    <w:rsid w:val="0005610A"/>
    <w:rsid w:val="00056202"/>
    <w:rsid w:val="00056365"/>
    <w:rsid w:val="000569F9"/>
    <w:rsid w:val="00056B6E"/>
    <w:rsid w:val="00056EC8"/>
    <w:rsid w:val="00056F91"/>
    <w:rsid w:val="0005711A"/>
    <w:rsid w:val="00057277"/>
    <w:rsid w:val="00057635"/>
    <w:rsid w:val="000576DC"/>
    <w:rsid w:val="00057793"/>
    <w:rsid w:val="000601C8"/>
    <w:rsid w:val="0006068B"/>
    <w:rsid w:val="00060EE6"/>
    <w:rsid w:val="00061047"/>
    <w:rsid w:val="0006105B"/>
    <w:rsid w:val="00061886"/>
    <w:rsid w:val="000618C0"/>
    <w:rsid w:val="00061A99"/>
    <w:rsid w:val="00061B45"/>
    <w:rsid w:val="00061D4B"/>
    <w:rsid w:val="00061F0F"/>
    <w:rsid w:val="0006226F"/>
    <w:rsid w:val="000625C2"/>
    <w:rsid w:val="0006278C"/>
    <w:rsid w:val="00062A77"/>
    <w:rsid w:val="00062E44"/>
    <w:rsid w:val="00063AEA"/>
    <w:rsid w:val="00063F06"/>
    <w:rsid w:val="00064135"/>
    <w:rsid w:val="0006418F"/>
    <w:rsid w:val="000641D6"/>
    <w:rsid w:val="000648E1"/>
    <w:rsid w:val="00064959"/>
    <w:rsid w:val="00064C41"/>
    <w:rsid w:val="00064D55"/>
    <w:rsid w:val="00064EFD"/>
    <w:rsid w:val="0006500B"/>
    <w:rsid w:val="00065048"/>
    <w:rsid w:val="000651D1"/>
    <w:rsid w:val="000652C4"/>
    <w:rsid w:val="000652E9"/>
    <w:rsid w:val="000656BE"/>
    <w:rsid w:val="00065969"/>
    <w:rsid w:val="00065A93"/>
    <w:rsid w:val="0006609B"/>
    <w:rsid w:val="00066AC3"/>
    <w:rsid w:val="00066D93"/>
    <w:rsid w:val="00067398"/>
    <w:rsid w:val="00067405"/>
    <w:rsid w:val="000675E8"/>
    <w:rsid w:val="00067D28"/>
    <w:rsid w:val="000707A3"/>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37E"/>
    <w:rsid w:val="0007359D"/>
    <w:rsid w:val="0007391A"/>
    <w:rsid w:val="00073ADB"/>
    <w:rsid w:val="00073AE0"/>
    <w:rsid w:val="00073B07"/>
    <w:rsid w:val="00073B44"/>
    <w:rsid w:val="00073BA5"/>
    <w:rsid w:val="00073C54"/>
    <w:rsid w:val="000741B4"/>
    <w:rsid w:val="00074238"/>
    <w:rsid w:val="000743BF"/>
    <w:rsid w:val="000745B0"/>
    <w:rsid w:val="000746E2"/>
    <w:rsid w:val="0007534B"/>
    <w:rsid w:val="000755DC"/>
    <w:rsid w:val="00075604"/>
    <w:rsid w:val="00075A2B"/>
    <w:rsid w:val="0007674A"/>
    <w:rsid w:val="000775E6"/>
    <w:rsid w:val="000779AC"/>
    <w:rsid w:val="00077BC5"/>
    <w:rsid w:val="00077EF8"/>
    <w:rsid w:val="00077F2B"/>
    <w:rsid w:val="00077FD1"/>
    <w:rsid w:val="000806C2"/>
    <w:rsid w:val="00080932"/>
    <w:rsid w:val="00080AB1"/>
    <w:rsid w:val="00080CE9"/>
    <w:rsid w:val="00080E87"/>
    <w:rsid w:val="000817FD"/>
    <w:rsid w:val="000818E4"/>
    <w:rsid w:val="00081C80"/>
    <w:rsid w:val="0008288D"/>
    <w:rsid w:val="00082B0D"/>
    <w:rsid w:val="00082FFC"/>
    <w:rsid w:val="000832CD"/>
    <w:rsid w:val="00083582"/>
    <w:rsid w:val="0008372C"/>
    <w:rsid w:val="000839E6"/>
    <w:rsid w:val="00083CBC"/>
    <w:rsid w:val="00083F25"/>
    <w:rsid w:val="000840BF"/>
    <w:rsid w:val="0008411F"/>
    <w:rsid w:val="000841E8"/>
    <w:rsid w:val="0008547F"/>
    <w:rsid w:val="00085A28"/>
    <w:rsid w:val="00085C0D"/>
    <w:rsid w:val="000864E2"/>
    <w:rsid w:val="00086756"/>
    <w:rsid w:val="00086CD6"/>
    <w:rsid w:val="00086D49"/>
    <w:rsid w:val="00086E59"/>
    <w:rsid w:val="000873A1"/>
    <w:rsid w:val="00087599"/>
    <w:rsid w:val="000879DB"/>
    <w:rsid w:val="00087C29"/>
    <w:rsid w:val="00090365"/>
    <w:rsid w:val="00090568"/>
    <w:rsid w:val="0009058D"/>
    <w:rsid w:val="00090770"/>
    <w:rsid w:val="00090D2C"/>
    <w:rsid w:val="00090D87"/>
    <w:rsid w:val="00090F32"/>
    <w:rsid w:val="000918CB"/>
    <w:rsid w:val="00091A2A"/>
    <w:rsid w:val="00091A91"/>
    <w:rsid w:val="00091A98"/>
    <w:rsid w:val="00091DAA"/>
    <w:rsid w:val="00091E1F"/>
    <w:rsid w:val="00092123"/>
    <w:rsid w:val="000922B9"/>
    <w:rsid w:val="00092416"/>
    <w:rsid w:val="00092737"/>
    <w:rsid w:val="000927B3"/>
    <w:rsid w:val="00093180"/>
    <w:rsid w:val="0009346C"/>
    <w:rsid w:val="00093DD9"/>
    <w:rsid w:val="00094894"/>
    <w:rsid w:val="00095187"/>
    <w:rsid w:val="00095E60"/>
    <w:rsid w:val="00095EC4"/>
    <w:rsid w:val="00096078"/>
    <w:rsid w:val="00096225"/>
    <w:rsid w:val="00096B77"/>
    <w:rsid w:val="00096CC7"/>
    <w:rsid w:val="0009704F"/>
    <w:rsid w:val="000972BA"/>
    <w:rsid w:val="0009782E"/>
    <w:rsid w:val="000A0460"/>
    <w:rsid w:val="000A062F"/>
    <w:rsid w:val="000A0AE2"/>
    <w:rsid w:val="000A0C1F"/>
    <w:rsid w:val="000A2BED"/>
    <w:rsid w:val="000A2D1C"/>
    <w:rsid w:val="000A2E40"/>
    <w:rsid w:val="000A3D7C"/>
    <w:rsid w:val="000A3E6D"/>
    <w:rsid w:val="000A3F10"/>
    <w:rsid w:val="000A40A2"/>
    <w:rsid w:val="000A43FD"/>
    <w:rsid w:val="000A44CD"/>
    <w:rsid w:val="000A46A7"/>
    <w:rsid w:val="000A4BC8"/>
    <w:rsid w:val="000A4C9D"/>
    <w:rsid w:val="000A53F6"/>
    <w:rsid w:val="000A57A7"/>
    <w:rsid w:val="000A5885"/>
    <w:rsid w:val="000A5B15"/>
    <w:rsid w:val="000A5B9B"/>
    <w:rsid w:val="000A62BA"/>
    <w:rsid w:val="000A62EA"/>
    <w:rsid w:val="000A63BF"/>
    <w:rsid w:val="000A65C6"/>
    <w:rsid w:val="000A65E6"/>
    <w:rsid w:val="000A693A"/>
    <w:rsid w:val="000A6AC5"/>
    <w:rsid w:val="000A6FE8"/>
    <w:rsid w:val="000A720B"/>
    <w:rsid w:val="000A7522"/>
    <w:rsid w:val="000A776D"/>
    <w:rsid w:val="000A7B48"/>
    <w:rsid w:val="000A7E62"/>
    <w:rsid w:val="000A7EBB"/>
    <w:rsid w:val="000B09B6"/>
    <w:rsid w:val="000B1569"/>
    <w:rsid w:val="000B16E1"/>
    <w:rsid w:val="000B16F8"/>
    <w:rsid w:val="000B21F0"/>
    <w:rsid w:val="000B2308"/>
    <w:rsid w:val="000B29D2"/>
    <w:rsid w:val="000B2B77"/>
    <w:rsid w:val="000B3D6F"/>
    <w:rsid w:val="000B3DDA"/>
    <w:rsid w:val="000B3E1B"/>
    <w:rsid w:val="000B3F98"/>
    <w:rsid w:val="000B41D4"/>
    <w:rsid w:val="000B427A"/>
    <w:rsid w:val="000B459D"/>
    <w:rsid w:val="000B48AA"/>
    <w:rsid w:val="000B4D4D"/>
    <w:rsid w:val="000B4E07"/>
    <w:rsid w:val="000B4F02"/>
    <w:rsid w:val="000B4FBC"/>
    <w:rsid w:val="000B53EE"/>
    <w:rsid w:val="000B57B1"/>
    <w:rsid w:val="000B595E"/>
    <w:rsid w:val="000B5D83"/>
    <w:rsid w:val="000B6242"/>
    <w:rsid w:val="000B6513"/>
    <w:rsid w:val="000B68BB"/>
    <w:rsid w:val="000B6A91"/>
    <w:rsid w:val="000B6D89"/>
    <w:rsid w:val="000B7544"/>
    <w:rsid w:val="000B7569"/>
    <w:rsid w:val="000B7586"/>
    <w:rsid w:val="000B7742"/>
    <w:rsid w:val="000C03CA"/>
    <w:rsid w:val="000C075C"/>
    <w:rsid w:val="000C1298"/>
    <w:rsid w:val="000C1355"/>
    <w:rsid w:val="000C1892"/>
    <w:rsid w:val="000C1CCE"/>
    <w:rsid w:val="000C2AB4"/>
    <w:rsid w:val="000C2F93"/>
    <w:rsid w:val="000C31D1"/>
    <w:rsid w:val="000C31F5"/>
    <w:rsid w:val="000C3226"/>
    <w:rsid w:val="000C3280"/>
    <w:rsid w:val="000C3890"/>
    <w:rsid w:val="000C3CA9"/>
    <w:rsid w:val="000C3E56"/>
    <w:rsid w:val="000C3FC8"/>
    <w:rsid w:val="000C4148"/>
    <w:rsid w:val="000C478D"/>
    <w:rsid w:val="000C563B"/>
    <w:rsid w:val="000C5718"/>
    <w:rsid w:val="000C5893"/>
    <w:rsid w:val="000C591D"/>
    <w:rsid w:val="000C5F8A"/>
    <w:rsid w:val="000C5FF1"/>
    <w:rsid w:val="000C6420"/>
    <w:rsid w:val="000C6598"/>
    <w:rsid w:val="000C65FF"/>
    <w:rsid w:val="000C686C"/>
    <w:rsid w:val="000C6FBE"/>
    <w:rsid w:val="000C722B"/>
    <w:rsid w:val="000C7688"/>
    <w:rsid w:val="000C7C45"/>
    <w:rsid w:val="000D1247"/>
    <w:rsid w:val="000D1CBD"/>
    <w:rsid w:val="000D2312"/>
    <w:rsid w:val="000D234A"/>
    <w:rsid w:val="000D272D"/>
    <w:rsid w:val="000D2AAA"/>
    <w:rsid w:val="000D2C93"/>
    <w:rsid w:val="000D3264"/>
    <w:rsid w:val="000D355A"/>
    <w:rsid w:val="000D358C"/>
    <w:rsid w:val="000D3671"/>
    <w:rsid w:val="000D4593"/>
    <w:rsid w:val="000D46F9"/>
    <w:rsid w:val="000D4AA9"/>
    <w:rsid w:val="000D4D8D"/>
    <w:rsid w:val="000D4E19"/>
    <w:rsid w:val="000D5446"/>
    <w:rsid w:val="000D58A2"/>
    <w:rsid w:val="000D5A72"/>
    <w:rsid w:val="000D6430"/>
    <w:rsid w:val="000D6448"/>
    <w:rsid w:val="000D64E3"/>
    <w:rsid w:val="000D6516"/>
    <w:rsid w:val="000D6658"/>
    <w:rsid w:val="000D717D"/>
    <w:rsid w:val="000D72BB"/>
    <w:rsid w:val="000D74EC"/>
    <w:rsid w:val="000D7770"/>
    <w:rsid w:val="000D7837"/>
    <w:rsid w:val="000D79E2"/>
    <w:rsid w:val="000D7CF7"/>
    <w:rsid w:val="000E0332"/>
    <w:rsid w:val="000E0644"/>
    <w:rsid w:val="000E0826"/>
    <w:rsid w:val="000E08AC"/>
    <w:rsid w:val="000E0B89"/>
    <w:rsid w:val="000E0F80"/>
    <w:rsid w:val="000E1269"/>
    <w:rsid w:val="000E16CE"/>
    <w:rsid w:val="000E1E0E"/>
    <w:rsid w:val="000E2164"/>
    <w:rsid w:val="000E23F0"/>
    <w:rsid w:val="000E2506"/>
    <w:rsid w:val="000E254D"/>
    <w:rsid w:val="000E2562"/>
    <w:rsid w:val="000E25B6"/>
    <w:rsid w:val="000E2C98"/>
    <w:rsid w:val="000E2E53"/>
    <w:rsid w:val="000E3A62"/>
    <w:rsid w:val="000E40A5"/>
    <w:rsid w:val="000E40D4"/>
    <w:rsid w:val="000E41D5"/>
    <w:rsid w:val="000E4219"/>
    <w:rsid w:val="000E4402"/>
    <w:rsid w:val="000E4591"/>
    <w:rsid w:val="000E56FA"/>
    <w:rsid w:val="000E5FB8"/>
    <w:rsid w:val="000E682B"/>
    <w:rsid w:val="000E6833"/>
    <w:rsid w:val="000E6940"/>
    <w:rsid w:val="000E6ED2"/>
    <w:rsid w:val="000E6EE4"/>
    <w:rsid w:val="000E6F43"/>
    <w:rsid w:val="000E6F50"/>
    <w:rsid w:val="000E6F9C"/>
    <w:rsid w:val="000F048F"/>
    <w:rsid w:val="000F0CB8"/>
    <w:rsid w:val="000F0F81"/>
    <w:rsid w:val="000F10A4"/>
    <w:rsid w:val="000F1AD4"/>
    <w:rsid w:val="000F1CEE"/>
    <w:rsid w:val="000F2031"/>
    <w:rsid w:val="000F292E"/>
    <w:rsid w:val="000F2CFC"/>
    <w:rsid w:val="000F2D9C"/>
    <w:rsid w:val="000F2ED7"/>
    <w:rsid w:val="000F2F30"/>
    <w:rsid w:val="000F2FB7"/>
    <w:rsid w:val="000F3191"/>
    <w:rsid w:val="000F36C3"/>
    <w:rsid w:val="000F3719"/>
    <w:rsid w:val="000F37A5"/>
    <w:rsid w:val="000F3E7A"/>
    <w:rsid w:val="000F4544"/>
    <w:rsid w:val="000F457F"/>
    <w:rsid w:val="000F47A4"/>
    <w:rsid w:val="000F4D5C"/>
    <w:rsid w:val="000F4E4F"/>
    <w:rsid w:val="000F4E7E"/>
    <w:rsid w:val="000F4F71"/>
    <w:rsid w:val="000F5D56"/>
    <w:rsid w:val="000F5DC0"/>
    <w:rsid w:val="000F5E35"/>
    <w:rsid w:val="000F601B"/>
    <w:rsid w:val="000F65FC"/>
    <w:rsid w:val="000F6877"/>
    <w:rsid w:val="000F6A64"/>
    <w:rsid w:val="000F6D71"/>
    <w:rsid w:val="000F74D7"/>
    <w:rsid w:val="000F7B38"/>
    <w:rsid w:val="001002BA"/>
    <w:rsid w:val="001002EB"/>
    <w:rsid w:val="001004B9"/>
    <w:rsid w:val="0010075C"/>
    <w:rsid w:val="00100B40"/>
    <w:rsid w:val="001015F3"/>
    <w:rsid w:val="00101956"/>
    <w:rsid w:val="00101C21"/>
    <w:rsid w:val="00102068"/>
    <w:rsid w:val="00102118"/>
    <w:rsid w:val="00102507"/>
    <w:rsid w:val="001026EB"/>
    <w:rsid w:val="00102865"/>
    <w:rsid w:val="00102AAE"/>
    <w:rsid w:val="00102AF5"/>
    <w:rsid w:val="00103538"/>
    <w:rsid w:val="00103EBA"/>
    <w:rsid w:val="00104874"/>
    <w:rsid w:val="00104EC1"/>
    <w:rsid w:val="00105300"/>
    <w:rsid w:val="00105512"/>
    <w:rsid w:val="00105528"/>
    <w:rsid w:val="001058D5"/>
    <w:rsid w:val="00105D78"/>
    <w:rsid w:val="00105F4C"/>
    <w:rsid w:val="0010641F"/>
    <w:rsid w:val="00106D66"/>
    <w:rsid w:val="0010723C"/>
    <w:rsid w:val="00107924"/>
    <w:rsid w:val="00107A83"/>
    <w:rsid w:val="00110192"/>
    <w:rsid w:val="00110521"/>
    <w:rsid w:val="00110618"/>
    <w:rsid w:val="00110AAB"/>
    <w:rsid w:val="00110ADC"/>
    <w:rsid w:val="00110C3F"/>
    <w:rsid w:val="00110E5E"/>
    <w:rsid w:val="00110F9D"/>
    <w:rsid w:val="00111C3F"/>
    <w:rsid w:val="00111DCF"/>
    <w:rsid w:val="001120F5"/>
    <w:rsid w:val="00112624"/>
    <w:rsid w:val="00112646"/>
    <w:rsid w:val="00112A4E"/>
    <w:rsid w:val="00112B29"/>
    <w:rsid w:val="00112D19"/>
    <w:rsid w:val="00112DDD"/>
    <w:rsid w:val="0011324A"/>
    <w:rsid w:val="0011328A"/>
    <w:rsid w:val="00113295"/>
    <w:rsid w:val="0011373D"/>
    <w:rsid w:val="00113B6F"/>
    <w:rsid w:val="0011432C"/>
    <w:rsid w:val="0011487C"/>
    <w:rsid w:val="00114895"/>
    <w:rsid w:val="00114D72"/>
    <w:rsid w:val="00114E12"/>
    <w:rsid w:val="00114EE6"/>
    <w:rsid w:val="001153ED"/>
    <w:rsid w:val="00115512"/>
    <w:rsid w:val="00115683"/>
    <w:rsid w:val="00115E38"/>
    <w:rsid w:val="0011685E"/>
    <w:rsid w:val="00116A5D"/>
    <w:rsid w:val="00116E3A"/>
    <w:rsid w:val="001171A1"/>
    <w:rsid w:val="001172F2"/>
    <w:rsid w:val="001173FB"/>
    <w:rsid w:val="00117538"/>
    <w:rsid w:val="00120582"/>
    <w:rsid w:val="00120623"/>
    <w:rsid w:val="00121152"/>
    <w:rsid w:val="001211D6"/>
    <w:rsid w:val="00121309"/>
    <w:rsid w:val="001215C5"/>
    <w:rsid w:val="00121BA7"/>
    <w:rsid w:val="00121D9A"/>
    <w:rsid w:val="00121E31"/>
    <w:rsid w:val="00121E60"/>
    <w:rsid w:val="001221E8"/>
    <w:rsid w:val="001227F7"/>
    <w:rsid w:val="00122998"/>
    <w:rsid w:val="00122B7A"/>
    <w:rsid w:val="00122E8F"/>
    <w:rsid w:val="00122EEB"/>
    <w:rsid w:val="00123A2E"/>
    <w:rsid w:val="00123D96"/>
    <w:rsid w:val="001243FE"/>
    <w:rsid w:val="00124441"/>
    <w:rsid w:val="00124B4E"/>
    <w:rsid w:val="00124BB7"/>
    <w:rsid w:val="00124BC6"/>
    <w:rsid w:val="00125D6F"/>
    <w:rsid w:val="00126020"/>
    <w:rsid w:val="00126772"/>
    <w:rsid w:val="00126EB9"/>
    <w:rsid w:val="00126F13"/>
    <w:rsid w:val="00126F31"/>
    <w:rsid w:val="00126F88"/>
    <w:rsid w:val="00126FC2"/>
    <w:rsid w:val="001276CA"/>
    <w:rsid w:val="00127D7F"/>
    <w:rsid w:val="0013019C"/>
    <w:rsid w:val="001302F8"/>
    <w:rsid w:val="00130605"/>
    <w:rsid w:val="00131312"/>
    <w:rsid w:val="00131978"/>
    <w:rsid w:val="00131A3B"/>
    <w:rsid w:val="0013223E"/>
    <w:rsid w:val="001323B1"/>
    <w:rsid w:val="0013241E"/>
    <w:rsid w:val="00132892"/>
    <w:rsid w:val="00132990"/>
    <w:rsid w:val="00133056"/>
    <w:rsid w:val="00133090"/>
    <w:rsid w:val="001346C3"/>
    <w:rsid w:val="001348E7"/>
    <w:rsid w:val="001352B7"/>
    <w:rsid w:val="00135355"/>
    <w:rsid w:val="00135633"/>
    <w:rsid w:val="00135653"/>
    <w:rsid w:val="00135A7A"/>
    <w:rsid w:val="00136C52"/>
    <w:rsid w:val="00136D84"/>
    <w:rsid w:val="00136E63"/>
    <w:rsid w:val="00136F1D"/>
    <w:rsid w:val="001376D7"/>
    <w:rsid w:val="001379FC"/>
    <w:rsid w:val="00137B0B"/>
    <w:rsid w:val="00137B9B"/>
    <w:rsid w:val="00137D52"/>
    <w:rsid w:val="00137E1E"/>
    <w:rsid w:val="001408E3"/>
    <w:rsid w:val="00140A45"/>
    <w:rsid w:val="00140B96"/>
    <w:rsid w:val="001416FE"/>
    <w:rsid w:val="00141911"/>
    <w:rsid w:val="00141B39"/>
    <w:rsid w:val="00141C9C"/>
    <w:rsid w:val="0014207C"/>
    <w:rsid w:val="0014299C"/>
    <w:rsid w:val="00142AD7"/>
    <w:rsid w:val="00142C2E"/>
    <w:rsid w:val="00142CFE"/>
    <w:rsid w:val="00142D41"/>
    <w:rsid w:val="00142FBE"/>
    <w:rsid w:val="001432BD"/>
    <w:rsid w:val="00143659"/>
    <w:rsid w:val="001440C6"/>
    <w:rsid w:val="00144482"/>
    <w:rsid w:val="00145132"/>
    <w:rsid w:val="0014529C"/>
    <w:rsid w:val="001454A2"/>
    <w:rsid w:val="001458A4"/>
    <w:rsid w:val="00145D56"/>
    <w:rsid w:val="00145DAA"/>
    <w:rsid w:val="001461CD"/>
    <w:rsid w:val="0014620F"/>
    <w:rsid w:val="00146758"/>
    <w:rsid w:val="0014730B"/>
    <w:rsid w:val="00147408"/>
    <w:rsid w:val="001474B1"/>
    <w:rsid w:val="001477F0"/>
    <w:rsid w:val="00147AD3"/>
    <w:rsid w:val="0015035F"/>
    <w:rsid w:val="00150448"/>
    <w:rsid w:val="001507E5"/>
    <w:rsid w:val="00150B3E"/>
    <w:rsid w:val="00150D77"/>
    <w:rsid w:val="00150F66"/>
    <w:rsid w:val="00150F68"/>
    <w:rsid w:val="00151005"/>
    <w:rsid w:val="001510D1"/>
    <w:rsid w:val="001511DD"/>
    <w:rsid w:val="001516D1"/>
    <w:rsid w:val="00151A1C"/>
    <w:rsid w:val="00151E3B"/>
    <w:rsid w:val="00152280"/>
    <w:rsid w:val="001522FD"/>
    <w:rsid w:val="00152328"/>
    <w:rsid w:val="0015268A"/>
    <w:rsid w:val="00152BBC"/>
    <w:rsid w:val="001534D7"/>
    <w:rsid w:val="00153597"/>
    <w:rsid w:val="0015375F"/>
    <w:rsid w:val="00153A93"/>
    <w:rsid w:val="00153E6C"/>
    <w:rsid w:val="001540EF"/>
    <w:rsid w:val="00154183"/>
    <w:rsid w:val="001545ED"/>
    <w:rsid w:val="00154B67"/>
    <w:rsid w:val="00154E4C"/>
    <w:rsid w:val="001554EA"/>
    <w:rsid w:val="00155B77"/>
    <w:rsid w:val="00155C09"/>
    <w:rsid w:val="0015643C"/>
    <w:rsid w:val="00156A17"/>
    <w:rsid w:val="00156ABA"/>
    <w:rsid w:val="00156C78"/>
    <w:rsid w:val="00156EBC"/>
    <w:rsid w:val="00157167"/>
    <w:rsid w:val="00157641"/>
    <w:rsid w:val="00157C86"/>
    <w:rsid w:val="0016015B"/>
    <w:rsid w:val="00160170"/>
    <w:rsid w:val="00160620"/>
    <w:rsid w:val="00160933"/>
    <w:rsid w:val="00160AC3"/>
    <w:rsid w:val="00160F16"/>
    <w:rsid w:val="00161709"/>
    <w:rsid w:val="00161929"/>
    <w:rsid w:val="001619F0"/>
    <w:rsid w:val="00161AD5"/>
    <w:rsid w:val="0016236C"/>
    <w:rsid w:val="00162C98"/>
    <w:rsid w:val="00162D55"/>
    <w:rsid w:val="001632C4"/>
    <w:rsid w:val="001634F9"/>
    <w:rsid w:val="00163ACE"/>
    <w:rsid w:val="00163B97"/>
    <w:rsid w:val="00163CB6"/>
    <w:rsid w:val="00163EE4"/>
    <w:rsid w:val="0016429C"/>
    <w:rsid w:val="00164A39"/>
    <w:rsid w:val="00164CF2"/>
    <w:rsid w:val="00164E89"/>
    <w:rsid w:val="0016528A"/>
    <w:rsid w:val="0016558D"/>
    <w:rsid w:val="00165A6F"/>
    <w:rsid w:val="00165AFF"/>
    <w:rsid w:val="00165EDB"/>
    <w:rsid w:val="001665A4"/>
    <w:rsid w:val="00166860"/>
    <w:rsid w:val="0016699E"/>
    <w:rsid w:val="00166A54"/>
    <w:rsid w:val="00166D73"/>
    <w:rsid w:val="001672E6"/>
    <w:rsid w:val="00167969"/>
    <w:rsid w:val="00167B77"/>
    <w:rsid w:val="00167BBE"/>
    <w:rsid w:val="00167CFD"/>
    <w:rsid w:val="001701F4"/>
    <w:rsid w:val="00170601"/>
    <w:rsid w:val="00170DEB"/>
    <w:rsid w:val="00170E1F"/>
    <w:rsid w:val="0017131E"/>
    <w:rsid w:val="0017164B"/>
    <w:rsid w:val="00171756"/>
    <w:rsid w:val="001721B0"/>
    <w:rsid w:val="00172582"/>
    <w:rsid w:val="00172991"/>
    <w:rsid w:val="00172A29"/>
    <w:rsid w:val="00172A95"/>
    <w:rsid w:val="00172D7A"/>
    <w:rsid w:val="001734F8"/>
    <w:rsid w:val="00173A96"/>
    <w:rsid w:val="00173CC1"/>
    <w:rsid w:val="00173E1D"/>
    <w:rsid w:val="00173E4E"/>
    <w:rsid w:val="00173E52"/>
    <w:rsid w:val="001741FB"/>
    <w:rsid w:val="001749EC"/>
    <w:rsid w:val="00174B7F"/>
    <w:rsid w:val="00174BED"/>
    <w:rsid w:val="00174D74"/>
    <w:rsid w:val="0017575D"/>
    <w:rsid w:val="00175F45"/>
    <w:rsid w:val="00175F9A"/>
    <w:rsid w:val="001760D7"/>
    <w:rsid w:val="00176C80"/>
    <w:rsid w:val="001770A2"/>
    <w:rsid w:val="001772B4"/>
    <w:rsid w:val="001776B3"/>
    <w:rsid w:val="00177E47"/>
    <w:rsid w:val="00180382"/>
    <w:rsid w:val="001807DD"/>
    <w:rsid w:val="00180887"/>
    <w:rsid w:val="001808D9"/>
    <w:rsid w:val="00180EFD"/>
    <w:rsid w:val="00181669"/>
    <w:rsid w:val="001817B0"/>
    <w:rsid w:val="00181923"/>
    <w:rsid w:val="00181A59"/>
    <w:rsid w:val="00181AAA"/>
    <w:rsid w:val="00181B4D"/>
    <w:rsid w:val="00181D1F"/>
    <w:rsid w:val="001820E3"/>
    <w:rsid w:val="001821CB"/>
    <w:rsid w:val="00182C57"/>
    <w:rsid w:val="00182D3C"/>
    <w:rsid w:val="00182FEF"/>
    <w:rsid w:val="00182FF1"/>
    <w:rsid w:val="001831C6"/>
    <w:rsid w:val="00183697"/>
    <w:rsid w:val="00183963"/>
    <w:rsid w:val="00183A8D"/>
    <w:rsid w:val="00183FCB"/>
    <w:rsid w:val="001842EE"/>
    <w:rsid w:val="001842F0"/>
    <w:rsid w:val="00184381"/>
    <w:rsid w:val="001847EB"/>
    <w:rsid w:val="001848BA"/>
    <w:rsid w:val="001848F4"/>
    <w:rsid w:val="00184B48"/>
    <w:rsid w:val="001855F8"/>
    <w:rsid w:val="001857ED"/>
    <w:rsid w:val="00185A85"/>
    <w:rsid w:val="00185AFD"/>
    <w:rsid w:val="00185C96"/>
    <w:rsid w:val="00185FC7"/>
    <w:rsid w:val="001861F2"/>
    <w:rsid w:val="00186A2B"/>
    <w:rsid w:val="001878E9"/>
    <w:rsid w:val="00187908"/>
    <w:rsid w:val="00187F68"/>
    <w:rsid w:val="001903A9"/>
    <w:rsid w:val="00190668"/>
    <w:rsid w:val="00190B62"/>
    <w:rsid w:val="00190CFB"/>
    <w:rsid w:val="00190F04"/>
    <w:rsid w:val="001912D5"/>
    <w:rsid w:val="00191590"/>
    <w:rsid w:val="0019164E"/>
    <w:rsid w:val="001916B3"/>
    <w:rsid w:val="001920BE"/>
    <w:rsid w:val="00192187"/>
    <w:rsid w:val="0019238D"/>
    <w:rsid w:val="00192905"/>
    <w:rsid w:val="00192AE5"/>
    <w:rsid w:val="001931E1"/>
    <w:rsid w:val="00193377"/>
    <w:rsid w:val="0019344D"/>
    <w:rsid w:val="001937D9"/>
    <w:rsid w:val="00193912"/>
    <w:rsid w:val="00193D91"/>
    <w:rsid w:val="00193EDA"/>
    <w:rsid w:val="00193F8E"/>
    <w:rsid w:val="001940EE"/>
    <w:rsid w:val="00194266"/>
    <w:rsid w:val="00194BB2"/>
    <w:rsid w:val="0019515D"/>
    <w:rsid w:val="001951B5"/>
    <w:rsid w:val="00195384"/>
    <w:rsid w:val="00195461"/>
    <w:rsid w:val="001956AF"/>
    <w:rsid w:val="00195921"/>
    <w:rsid w:val="001962B2"/>
    <w:rsid w:val="0019661A"/>
    <w:rsid w:val="0019685C"/>
    <w:rsid w:val="00196A1B"/>
    <w:rsid w:val="00196B4A"/>
    <w:rsid w:val="00196CFB"/>
    <w:rsid w:val="00196F92"/>
    <w:rsid w:val="001973FB"/>
    <w:rsid w:val="0019740D"/>
    <w:rsid w:val="00197721"/>
    <w:rsid w:val="001A039C"/>
    <w:rsid w:val="001A06C6"/>
    <w:rsid w:val="001A07E5"/>
    <w:rsid w:val="001A129D"/>
    <w:rsid w:val="001A16BB"/>
    <w:rsid w:val="001A1CB8"/>
    <w:rsid w:val="001A2052"/>
    <w:rsid w:val="001A21FD"/>
    <w:rsid w:val="001A2E5D"/>
    <w:rsid w:val="001A3E5E"/>
    <w:rsid w:val="001A409E"/>
    <w:rsid w:val="001A439C"/>
    <w:rsid w:val="001A4E3B"/>
    <w:rsid w:val="001A5354"/>
    <w:rsid w:val="001A5611"/>
    <w:rsid w:val="001A5AC3"/>
    <w:rsid w:val="001A5B2F"/>
    <w:rsid w:val="001A5D76"/>
    <w:rsid w:val="001A60DB"/>
    <w:rsid w:val="001A6432"/>
    <w:rsid w:val="001A6904"/>
    <w:rsid w:val="001A6B13"/>
    <w:rsid w:val="001A6BB7"/>
    <w:rsid w:val="001A6C9A"/>
    <w:rsid w:val="001A7000"/>
    <w:rsid w:val="001A70C8"/>
    <w:rsid w:val="001A745F"/>
    <w:rsid w:val="001A7594"/>
    <w:rsid w:val="001A7B7F"/>
    <w:rsid w:val="001B00ED"/>
    <w:rsid w:val="001B0BBF"/>
    <w:rsid w:val="001B1BA7"/>
    <w:rsid w:val="001B2341"/>
    <w:rsid w:val="001B27AA"/>
    <w:rsid w:val="001B2F69"/>
    <w:rsid w:val="001B3128"/>
    <w:rsid w:val="001B33A8"/>
    <w:rsid w:val="001B3484"/>
    <w:rsid w:val="001B365A"/>
    <w:rsid w:val="001B36EF"/>
    <w:rsid w:val="001B3ADA"/>
    <w:rsid w:val="001B3F05"/>
    <w:rsid w:val="001B409C"/>
    <w:rsid w:val="001B4513"/>
    <w:rsid w:val="001B4E1C"/>
    <w:rsid w:val="001B4E7C"/>
    <w:rsid w:val="001B508E"/>
    <w:rsid w:val="001B51E2"/>
    <w:rsid w:val="001B5A51"/>
    <w:rsid w:val="001B5B65"/>
    <w:rsid w:val="001B5CC6"/>
    <w:rsid w:val="001B5F95"/>
    <w:rsid w:val="001B6538"/>
    <w:rsid w:val="001B6559"/>
    <w:rsid w:val="001B6E6E"/>
    <w:rsid w:val="001B7478"/>
    <w:rsid w:val="001B7767"/>
    <w:rsid w:val="001B7BAA"/>
    <w:rsid w:val="001C046A"/>
    <w:rsid w:val="001C0479"/>
    <w:rsid w:val="001C0535"/>
    <w:rsid w:val="001C0E89"/>
    <w:rsid w:val="001C1436"/>
    <w:rsid w:val="001C1706"/>
    <w:rsid w:val="001C19DB"/>
    <w:rsid w:val="001C1D9F"/>
    <w:rsid w:val="001C1DA8"/>
    <w:rsid w:val="001C1E0C"/>
    <w:rsid w:val="001C225D"/>
    <w:rsid w:val="001C25C1"/>
    <w:rsid w:val="001C29A9"/>
    <w:rsid w:val="001C2A18"/>
    <w:rsid w:val="001C2BA8"/>
    <w:rsid w:val="001C2D2F"/>
    <w:rsid w:val="001C30D6"/>
    <w:rsid w:val="001C37EB"/>
    <w:rsid w:val="001C3DB1"/>
    <w:rsid w:val="001C3F22"/>
    <w:rsid w:val="001C4417"/>
    <w:rsid w:val="001C4594"/>
    <w:rsid w:val="001C51BA"/>
    <w:rsid w:val="001C523B"/>
    <w:rsid w:val="001C55EB"/>
    <w:rsid w:val="001C5787"/>
    <w:rsid w:val="001C5831"/>
    <w:rsid w:val="001C59FB"/>
    <w:rsid w:val="001C5CB2"/>
    <w:rsid w:val="001C614B"/>
    <w:rsid w:val="001C6301"/>
    <w:rsid w:val="001C66F5"/>
    <w:rsid w:val="001C6BE6"/>
    <w:rsid w:val="001C6DA9"/>
    <w:rsid w:val="001C6F31"/>
    <w:rsid w:val="001C7171"/>
    <w:rsid w:val="001C71A6"/>
    <w:rsid w:val="001C7751"/>
    <w:rsid w:val="001C788A"/>
    <w:rsid w:val="001C7A83"/>
    <w:rsid w:val="001C7E30"/>
    <w:rsid w:val="001D006E"/>
    <w:rsid w:val="001D0215"/>
    <w:rsid w:val="001D0339"/>
    <w:rsid w:val="001D042F"/>
    <w:rsid w:val="001D0C24"/>
    <w:rsid w:val="001D0DB2"/>
    <w:rsid w:val="001D170B"/>
    <w:rsid w:val="001D188F"/>
    <w:rsid w:val="001D1A91"/>
    <w:rsid w:val="001D1B15"/>
    <w:rsid w:val="001D1B73"/>
    <w:rsid w:val="001D1E02"/>
    <w:rsid w:val="001D20CB"/>
    <w:rsid w:val="001D345B"/>
    <w:rsid w:val="001D3497"/>
    <w:rsid w:val="001D385F"/>
    <w:rsid w:val="001D3968"/>
    <w:rsid w:val="001D40CE"/>
    <w:rsid w:val="001D4ABC"/>
    <w:rsid w:val="001D4BC3"/>
    <w:rsid w:val="001D500E"/>
    <w:rsid w:val="001D586D"/>
    <w:rsid w:val="001D6281"/>
    <w:rsid w:val="001D6610"/>
    <w:rsid w:val="001D7E7E"/>
    <w:rsid w:val="001D7FC0"/>
    <w:rsid w:val="001E00A7"/>
    <w:rsid w:val="001E10AA"/>
    <w:rsid w:val="001E1450"/>
    <w:rsid w:val="001E1651"/>
    <w:rsid w:val="001E177E"/>
    <w:rsid w:val="001E1780"/>
    <w:rsid w:val="001E1A9E"/>
    <w:rsid w:val="001E1CF4"/>
    <w:rsid w:val="001E2151"/>
    <w:rsid w:val="001E2E65"/>
    <w:rsid w:val="001E302D"/>
    <w:rsid w:val="001E3068"/>
    <w:rsid w:val="001E3093"/>
    <w:rsid w:val="001E3831"/>
    <w:rsid w:val="001E3AA3"/>
    <w:rsid w:val="001E3D28"/>
    <w:rsid w:val="001E3E93"/>
    <w:rsid w:val="001E3FA6"/>
    <w:rsid w:val="001E407F"/>
    <w:rsid w:val="001E41F3"/>
    <w:rsid w:val="001E445B"/>
    <w:rsid w:val="001E4799"/>
    <w:rsid w:val="001E4832"/>
    <w:rsid w:val="001E4B35"/>
    <w:rsid w:val="001E4F4B"/>
    <w:rsid w:val="001E5056"/>
    <w:rsid w:val="001E5E4B"/>
    <w:rsid w:val="001E6370"/>
    <w:rsid w:val="001E6772"/>
    <w:rsid w:val="001E68FC"/>
    <w:rsid w:val="001E6AAF"/>
    <w:rsid w:val="001E7814"/>
    <w:rsid w:val="001E79B0"/>
    <w:rsid w:val="001F006B"/>
    <w:rsid w:val="001F0291"/>
    <w:rsid w:val="001F0B4C"/>
    <w:rsid w:val="001F1044"/>
    <w:rsid w:val="001F15CE"/>
    <w:rsid w:val="001F1FB0"/>
    <w:rsid w:val="001F21B7"/>
    <w:rsid w:val="001F228C"/>
    <w:rsid w:val="001F29A5"/>
    <w:rsid w:val="001F3824"/>
    <w:rsid w:val="001F3E22"/>
    <w:rsid w:val="001F3F15"/>
    <w:rsid w:val="001F40CE"/>
    <w:rsid w:val="001F4A07"/>
    <w:rsid w:val="001F4AAB"/>
    <w:rsid w:val="001F4CC0"/>
    <w:rsid w:val="001F5CBC"/>
    <w:rsid w:val="001F5FF7"/>
    <w:rsid w:val="001F604C"/>
    <w:rsid w:val="001F6066"/>
    <w:rsid w:val="001F610D"/>
    <w:rsid w:val="001F6168"/>
    <w:rsid w:val="001F6838"/>
    <w:rsid w:val="001F68BF"/>
    <w:rsid w:val="001F69C0"/>
    <w:rsid w:val="001F77FD"/>
    <w:rsid w:val="001F797C"/>
    <w:rsid w:val="001F7AE1"/>
    <w:rsid w:val="001F7C6D"/>
    <w:rsid w:val="0020003F"/>
    <w:rsid w:val="00200350"/>
    <w:rsid w:val="00200414"/>
    <w:rsid w:val="002005EC"/>
    <w:rsid w:val="00200B29"/>
    <w:rsid w:val="00200D4B"/>
    <w:rsid w:val="00201259"/>
    <w:rsid w:val="00202745"/>
    <w:rsid w:val="00202F44"/>
    <w:rsid w:val="00203389"/>
    <w:rsid w:val="002035FF"/>
    <w:rsid w:val="0020376D"/>
    <w:rsid w:val="0020396D"/>
    <w:rsid w:val="00203A38"/>
    <w:rsid w:val="00203AD5"/>
    <w:rsid w:val="0020495F"/>
    <w:rsid w:val="00204BF6"/>
    <w:rsid w:val="00204CAB"/>
    <w:rsid w:val="00205998"/>
    <w:rsid w:val="00205A82"/>
    <w:rsid w:val="00205D0E"/>
    <w:rsid w:val="0020603A"/>
    <w:rsid w:val="00206216"/>
    <w:rsid w:val="0020627E"/>
    <w:rsid w:val="002062D4"/>
    <w:rsid w:val="002064AB"/>
    <w:rsid w:val="002064FB"/>
    <w:rsid w:val="002065CF"/>
    <w:rsid w:val="002067F0"/>
    <w:rsid w:val="00206B34"/>
    <w:rsid w:val="00206B8D"/>
    <w:rsid w:val="00206F90"/>
    <w:rsid w:val="002071C1"/>
    <w:rsid w:val="002077A9"/>
    <w:rsid w:val="00207DDA"/>
    <w:rsid w:val="0021002B"/>
    <w:rsid w:val="00210E3C"/>
    <w:rsid w:val="0021100A"/>
    <w:rsid w:val="0021159F"/>
    <w:rsid w:val="0021170A"/>
    <w:rsid w:val="002117D5"/>
    <w:rsid w:val="00211CCA"/>
    <w:rsid w:val="00211DCB"/>
    <w:rsid w:val="002120FE"/>
    <w:rsid w:val="00212AC2"/>
    <w:rsid w:val="00212DCC"/>
    <w:rsid w:val="00213434"/>
    <w:rsid w:val="00213540"/>
    <w:rsid w:val="00214034"/>
    <w:rsid w:val="00214B03"/>
    <w:rsid w:val="00214C4F"/>
    <w:rsid w:val="002150E8"/>
    <w:rsid w:val="002157BB"/>
    <w:rsid w:val="002157F6"/>
    <w:rsid w:val="00215C79"/>
    <w:rsid w:val="00215C7E"/>
    <w:rsid w:val="00215FD5"/>
    <w:rsid w:val="0021648D"/>
    <w:rsid w:val="002164CE"/>
    <w:rsid w:val="002167ED"/>
    <w:rsid w:val="00216C45"/>
    <w:rsid w:val="0021745C"/>
    <w:rsid w:val="00217537"/>
    <w:rsid w:val="00217CE3"/>
    <w:rsid w:val="00217D0D"/>
    <w:rsid w:val="00221280"/>
    <w:rsid w:val="00221793"/>
    <w:rsid w:val="00221D6B"/>
    <w:rsid w:val="00221EA8"/>
    <w:rsid w:val="002221B8"/>
    <w:rsid w:val="00222371"/>
    <w:rsid w:val="00222443"/>
    <w:rsid w:val="002239B0"/>
    <w:rsid w:val="00223ACF"/>
    <w:rsid w:val="00223C82"/>
    <w:rsid w:val="00224139"/>
    <w:rsid w:val="0022477A"/>
    <w:rsid w:val="00224D6A"/>
    <w:rsid w:val="002251BD"/>
    <w:rsid w:val="0022547F"/>
    <w:rsid w:val="00225680"/>
    <w:rsid w:val="00225AEA"/>
    <w:rsid w:val="00225B5E"/>
    <w:rsid w:val="00225EB1"/>
    <w:rsid w:val="00226453"/>
    <w:rsid w:val="00226572"/>
    <w:rsid w:val="00226602"/>
    <w:rsid w:val="00226610"/>
    <w:rsid w:val="00226DDB"/>
    <w:rsid w:val="00226E2E"/>
    <w:rsid w:val="00227498"/>
    <w:rsid w:val="0023025C"/>
    <w:rsid w:val="00230DDD"/>
    <w:rsid w:val="00231138"/>
    <w:rsid w:val="002316E8"/>
    <w:rsid w:val="0023199D"/>
    <w:rsid w:val="00231CAA"/>
    <w:rsid w:val="00232415"/>
    <w:rsid w:val="00232B23"/>
    <w:rsid w:val="002331A7"/>
    <w:rsid w:val="00233BC3"/>
    <w:rsid w:val="00233D8D"/>
    <w:rsid w:val="0023428F"/>
    <w:rsid w:val="00234898"/>
    <w:rsid w:val="00234CF8"/>
    <w:rsid w:val="00234F1F"/>
    <w:rsid w:val="00235031"/>
    <w:rsid w:val="00235165"/>
    <w:rsid w:val="0023519E"/>
    <w:rsid w:val="002356BB"/>
    <w:rsid w:val="00235A21"/>
    <w:rsid w:val="00235E32"/>
    <w:rsid w:val="00235F3E"/>
    <w:rsid w:val="0023633F"/>
    <w:rsid w:val="00236359"/>
    <w:rsid w:val="00236927"/>
    <w:rsid w:val="00236BBD"/>
    <w:rsid w:val="00236FB3"/>
    <w:rsid w:val="00237414"/>
    <w:rsid w:val="00237DF9"/>
    <w:rsid w:val="00237E80"/>
    <w:rsid w:val="00240C52"/>
    <w:rsid w:val="00240E3D"/>
    <w:rsid w:val="00240F42"/>
    <w:rsid w:val="00241243"/>
    <w:rsid w:val="002412A4"/>
    <w:rsid w:val="00241BFB"/>
    <w:rsid w:val="00241DD7"/>
    <w:rsid w:val="00241E7E"/>
    <w:rsid w:val="00242057"/>
    <w:rsid w:val="0024207B"/>
    <w:rsid w:val="00242324"/>
    <w:rsid w:val="00242832"/>
    <w:rsid w:val="00242D9D"/>
    <w:rsid w:val="00243047"/>
    <w:rsid w:val="0024466A"/>
    <w:rsid w:val="00244C25"/>
    <w:rsid w:val="00244FDF"/>
    <w:rsid w:val="00245157"/>
    <w:rsid w:val="00245178"/>
    <w:rsid w:val="00245A14"/>
    <w:rsid w:val="00246423"/>
    <w:rsid w:val="002468A6"/>
    <w:rsid w:val="00246BDE"/>
    <w:rsid w:val="00246C09"/>
    <w:rsid w:val="00247479"/>
    <w:rsid w:val="002475E9"/>
    <w:rsid w:val="00247CD9"/>
    <w:rsid w:val="00250AB9"/>
    <w:rsid w:val="00250E8D"/>
    <w:rsid w:val="00250F71"/>
    <w:rsid w:val="00250FC3"/>
    <w:rsid w:val="0025147C"/>
    <w:rsid w:val="0025185A"/>
    <w:rsid w:val="00251E9F"/>
    <w:rsid w:val="00251F3B"/>
    <w:rsid w:val="0025227A"/>
    <w:rsid w:val="0025235B"/>
    <w:rsid w:val="00252745"/>
    <w:rsid w:val="00252825"/>
    <w:rsid w:val="00252841"/>
    <w:rsid w:val="00252A10"/>
    <w:rsid w:val="00252E61"/>
    <w:rsid w:val="00252EC0"/>
    <w:rsid w:val="00253295"/>
    <w:rsid w:val="002532B7"/>
    <w:rsid w:val="0025353E"/>
    <w:rsid w:val="002538FA"/>
    <w:rsid w:val="00253C84"/>
    <w:rsid w:val="00253DB0"/>
    <w:rsid w:val="00254997"/>
    <w:rsid w:val="00254FB1"/>
    <w:rsid w:val="002550DD"/>
    <w:rsid w:val="002558B7"/>
    <w:rsid w:val="00255B9F"/>
    <w:rsid w:val="00255E20"/>
    <w:rsid w:val="002561BC"/>
    <w:rsid w:val="0025645C"/>
    <w:rsid w:val="002564EF"/>
    <w:rsid w:val="00256C14"/>
    <w:rsid w:val="002578FC"/>
    <w:rsid w:val="00257900"/>
    <w:rsid w:val="0025793B"/>
    <w:rsid w:val="00257C5E"/>
    <w:rsid w:val="00257EFE"/>
    <w:rsid w:val="002602BD"/>
    <w:rsid w:val="0026057C"/>
    <w:rsid w:val="00260F7C"/>
    <w:rsid w:val="00261BB8"/>
    <w:rsid w:val="00261D75"/>
    <w:rsid w:val="00261E8E"/>
    <w:rsid w:val="0026233B"/>
    <w:rsid w:val="0026276B"/>
    <w:rsid w:val="002627B5"/>
    <w:rsid w:val="002627FF"/>
    <w:rsid w:val="00262D2C"/>
    <w:rsid w:val="00262E4F"/>
    <w:rsid w:val="002634D1"/>
    <w:rsid w:val="00263900"/>
    <w:rsid w:val="00263B43"/>
    <w:rsid w:val="00265113"/>
    <w:rsid w:val="0026529F"/>
    <w:rsid w:val="002658AB"/>
    <w:rsid w:val="0026597C"/>
    <w:rsid w:val="00265DE2"/>
    <w:rsid w:val="00265ED7"/>
    <w:rsid w:val="00265F29"/>
    <w:rsid w:val="00266031"/>
    <w:rsid w:val="002662B7"/>
    <w:rsid w:val="002664C9"/>
    <w:rsid w:val="00266A3E"/>
    <w:rsid w:val="00266C33"/>
    <w:rsid w:val="00267BCE"/>
    <w:rsid w:val="00267F5D"/>
    <w:rsid w:val="00267F68"/>
    <w:rsid w:val="00270155"/>
    <w:rsid w:val="0027034F"/>
    <w:rsid w:val="00270697"/>
    <w:rsid w:val="00270908"/>
    <w:rsid w:val="00270C7B"/>
    <w:rsid w:val="00271109"/>
    <w:rsid w:val="0027142A"/>
    <w:rsid w:val="0027163C"/>
    <w:rsid w:val="0027176C"/>
    <w:rsid w:val="00271927"/>
    <w:rsid w:val="00271995"/>
    <w:rsid w:val="002720F6"/>
    <w:rsid w:val="0027220B"/>
    <w:rsid w:val="0027251E"/>
    <w:rsid w:val="002735A6"/>
    <w:rsid w:val="00273810"/>
    <w:rsid w:val="00273A18"/>
    <w:rsid w:val="00273BD9"/>
    <w:rsid w:val="002740B6"/>
    <w:rsid w:val="002743AD"/>
    <w:rsid w:val="00274467"/>
    <w:rsid w:val="002747A7"/>
    <w:rsid w:val="00274A37"/>
    <w:rsid w:val="00274B21"/>
    <w:rsid w:val="00274B72"/>
    <w:rsid w:val="00274F95"/>
    <w:rsid w:val="00274FD4"/>
    <w:rsid w:val="00275474"/>
    <w:rsid w:val="00275747"/>
    <w:rsid w:val="00275C86"/>
    <w:rsid w:val="00275D12"/>
    <w:rsid w:val="00276102"/>
    <w:rsid w:val="00276247"/>
    <w:rsid w:val="002762F3"/>
    <w:rsid w:val="00276549"/>
    <w:rsid w:val="002766A6"/>
    <w:rsid w:val="00276778"/>
    <w:rsid w:val="0027720D"/>
    <w:rsid w:val="00277301"/>
    <w:rsid w:val="0027763F"/>
    <w:rsid w:val="002801CF"/>
    <w:rsid w:val="00280203"/>
    <w:rsid w:val="002802FF"/>
    <w:rsid w:val="002806B0"/>
    <w:rsid w:val="00280A66"/>
    <w:rsid w:val="00281966"/>
    <w:rsid w:val="00281CBF"/>
    <w:rsid w:val="0028200B"/>
    <w:rsid w:val="00282241"/>
    <w:rsid w:val="00282289"/>
    <w:rsid w:val="002828C5"/>
    <w:rsid w:val="00282DE7"/>
    <w:rsid w:val="00282E6A"/>
    <w:rsid w:val="00282EDB"/>
    <w:rsid w:val="002830CA"/>
    <w:rsid w:val="00283507"/>
    <w:rsid w:val="002835E0"/>
    <w:rsid w:val="00283F2E"/>
    <w:rsid w:val="00284CE5"/>
    <w:rsid w:val="00285A54"/>
    <w:rsid w:val="0028601F"/>
    <w:rsid w:val="002861C4"/>
    <w:rsid w:val="002862AD"/>
    <w:rsid w:val="00286984"/>
    <w:rsid w:val="00286EFD"/>
    <w:rsid w:val="00286FD3"/>
    <w:rsid w:val="002879D8"/>
    <w:rsid w:val="00287C98"/>
    <w:rsid w:val="00287CF9"/>
    <w:rsid w:val="00287FC9"/>
    <w:rsid w:val="0029035B"/>
    <w:rsid w:val="00290A86"/>
    <w:rsid w:val="00290AE3"/>
    <w:rsid w:val="00290DDB"/>
    <w:rsid w:val="0029130A"/>
    <w:rsid w:val="0029198C"/>
    <w:rsid w:val="00291A2A"/>
    <w:rsid w:val="00291B7F"/>
    <w:rsid w:val="002921A3"/>
    <w:rsid w:val="00292CBC"/>
    <w:rsid w:val="00293112"/>
    <w:rsid w:val="00293168"/>
    <w:rsid w:val="002932F1"/>
    <w:rsid w:val="00293AEF"/>
    <w:rsid w:val="00294026"/>
    <w:rsid w:val="00294C78"/>
    <w:rsid w:val="002953AC"/>
    <w:rsid w:val="00295585"/>
    <w:rsid w:val="00295759"/>
    <w:rsid w:val="00295976"/>
    <w:rsid w:val="00295FF1"/>
    <w:rsid w:val="0029622F"/>
    <w:rsid w:val="00296238"/>
    <w:rsid w:val="00296426"/>
    <w:rsid w:val="00296723"/>
    <w:rsid w:val="0029686D"/>
    <w:rsid w:val="0029690D"/>
    <w:rsid w:val="00296B7D"/>
    <w:rsid w:val="00296F22"/>
    <w:rsid w:val="0029787B"/>
    <w:rsid w:val="002979A3"/>
    <w:rsid w:val="002979F1"/>
    <w:rsid w:val="00297BF5"/>
    <w:rsid w:val="00297E7C"/>
    <w:rsid w:val="002A033E"/>
    <w:rsid w:val="002A0A20"/>
    <w:rsid w:val="002A1003"/>
    <w:rsid w:val="002A1565"/>
    <w:rsid w:val="002A16AB"/>
    <w:rsid w:val="002A1BA9"/>
    <w:rsid w:val="002A1EBD"/>
    <w:rsid w:val="002A226A"/>
    <w:rsid w:val="002A2ED4"/>
    <w:rsid w:val="002A33E4"/>
    <w:rsid w:val="002A34C4"/>
    <w:rsid w:val="002A35A6"/>
    <w:rsid w:val="002A38E2"/>
    <w:rsid w:val="002A3D23"/>
    <w:rsid w:val="002A3FFF"/>
    <w:rsid w:val="002A4407"/>
    <w:rsid w:val="002A4455"/>
    <w:rsid w:val="002A4A87"/>
    <w:rsid w:val="002A4FF1"/>
    <w:rsid w:val="002A5460"/>
    <w:rsid w:val="002A5546"/>
    <w:rsid w:val="002A5567"/>
    <w:rsid w:val="002A5593"/>
    <w:rsid w:val="002A5885"/>
    <w:rsid w:val="002A5CDB"/>
    <w:rsid w:val="002A5F1E"/>
    <w:rsid w:val="002A6087"/>
    <w:rsid w:val="002A64EA"/>
    <w:rsid w:val="002A66CF"/>
    <w:rsid w:val="002A6FE4"/>
    <w:rsid w:val="002A70FE"/>
    <w:rsid w:val="002A76EE"/>
    <w:rsid w:val="002B0D67"/>
    <w:rsid w:val="002B0D9B"/>
    <w:rsid w:val="002B1061"/>
    <w:rsid w:val="002B1070"/>
    <w:rsid w:val="002B1BED"/>
    <w:rsid w:val="002B1C3B"/>
    <w:rsid w:val="002B2482"/>
    <w:rsid w:val="002B2CC4"/>
    <w:rsid w:val="002B2CEB"/>
    <w:rsid w:val="002B2D6E"/>
    <w:rsid w:val="002B2F1B"/>
    <w:rsid w:val="002B31B8"/>
    <w:rsid w:val="002B3324"/>
    <w:rsid w:val="002B3532"/>
    <w:rsid w:val="002B361D"/>
    <w:rsid w:val="002B3660"/>
    <w:rsid w:val="002B381D"/>
    <w:rsid w:val="002B38C1"/>
    <w:rsid w:val="002B3AAF"/>
    <w:rsid w:val="002B3EF1"/>
    <w:rsid w:val="002B4069"/>
    <w:rsid w:val="002B410B"/>
    <w:rsid w:val="002B4219"/>
    <w:rsid w:val="002B4425"/>
    <w:rsid w:val="002B4B2B"/>
    <w:rsid w:val="002B502C"/>
    <w:rsid w:val="002B50A2"/>
    <w:rsid w:val="002B50A7"/>
    <w:rsid w:val="002B6418"/>
    <w:rsid w:val="002B66C2"/>
    <w:rsid w:val="002B6A47"/>
    <w:rsid w:val="002B70A4"/>
    <w:rsid w:val="002B726E"/>
    <w:rsid w:val="002B7586"/>
    <w:rsid w:val="002B7BC3"/>
    <w:rsid w:val="002B7CF0"/>
    <w:rsid w:val="002C07B8"/>
    <w:rsid w:val="002C1013"/>
    <w:rsid w:val="002C107A"/>
    <w:rsid w:val="002C10D9"/>
    <w:rsid w:val="002C129C"/>
    <w:rsid w:val="002C17BF"/>
    <w:rsid w:val="002C1931"/>
    <w:rsid w:val="002C1DA6"/>
    <w:rsid w:val="002C1E04"/>
    <w:rsid w:val="002C20B2"/>
    <w:rsid w:val="002C22F9"/>
    <w:rsid w:val="002C2B6C"/>
    <w:rsid w:val="002C327D"/>
    <w:rsid w:val="002C3644"/>
    <w:rsid w:val="002C3949"/>
    <w:rsid w:val="002C3D11"/>
    <w:rsid w:val="002C40FA"/>
    <w:rsid w:val="002C478D"/>
    <w:rsid w:val="002C48FC"/>
    <w:rsid w:val="002C4973"/>
    <w:rsid w:val="002C4ED2"/>
    <w:rsid w:val="002C4EE1"/>
    <w:rsid w:val="002C5735"/>
    <w:rsid w:val="002C5A0A"/>
    <w:rsid w:val="002C6161"/>
    <w:rsid w:val="002C65AB"/>
    <w:rsid w:val="002C6698"/>
    <w:rsid w:val="002C78CA"/>
    <w:rsid w:val="002C7CC6"/>
    <w:rsid w:val="002D0420"/>
    <w:rsid w:val="002D0490"/>
    <w:rsid w:val="002D096A"/>
    <w:rsid w:val="002D0E6A"/>
    <w:rsid w:val="002D0E97"/>
    <w:rsid w:val="002D10E4"/>
    <w:rsid w:val="002D177B"/>
    <w:rsid w:val="002D19B9"/>
    <w:rsid w:val="002D1C25"/>
    <w:rsid w:val="002D1DDA"/>
    <w:rsid w:val="002D235D"/>
    <w:rsid w:val="002D23E5"/>
    <w:rsid w:val="002D2555"/>
    <w:rsid w:val="002D2989"/>
    <w:rsid w:val="002D2B7D"/>
    <w:rsid w:val="002D2E8D"/>
    <w:rsid w:val="002D360C"/>
    <w:rsid w:val="002D385F"/>
    <w:rsid w:val="002D3907"/>
    <w:rsid w:val="002D3ED2"/>
    <w:rsid w:val="002D3EDE"/>
    <w:rsid w:val="002D3FB9"/>
    <w:rsid w:val="002D42DA"/>
    <w:rsid w:val="002D470F"/>
    <w:rsid w:val="002D478C"/>
    <w:rsid w:val="002D4823"/>
    <w:rsid w:val="002D50FC"/>
    <w:rsid w:val="002D529E"/>
    <w:rsid w:val="002D53F1"/>
    <w:rsid w:val="002D5485"/>
    <w:rsid w:val="002D5CA1"/>
    <w:rsid w:val="002D5CCC"/>
    <w:rsid w:val="002D5D1B"/>
    <w:rsid w:val="002D6BD9"/>
    <w:rsid w:val="002D6D74"/>
    <w:rsid w:val="002D6EE7"/>
    <w:rsid w:val="002D728E"/>
    <w:rsid w:val="002D74BB"/>
    <w:rsid w:val="002D754F"/>
    <w:rsid w:val="002D7FD6"/>
    <w:rsid w:val="002E0952"/>
    <w:rsid w:val="002E0D59"/>
    <w:rsid w:val="002E109E"/>
    <w:rsid w:val="002E1368"/>
    <w:rsid w:val="002E1881"/>
    <w:rsid w:val="002E18FC"/>
    <w:rsid w:val="002E1DD0"/>
    <w:rsid w:val="002E1DEC"/>
    <w:rsid w:val="002E221E"/>
    <w:rsid w:val="002E25FC"/>
    <w:rsid w:val="002E2BEA"/>
    <w:rsid w:val="002E2F57"/>
    <w:rsid w:val="002E2FB1"/>
    <w:rsid w:val="002E3305"/>
    <w:rsid w:val="002E399F"/>
    <w:rsid w:val="002E3A19"/>
    <w:rsid w:val="002E3C32"/>
    <w:rsid w:val="002E3CE3"/>
    <w:rsid w:val="002E3E19"/>
    <w:rsid w:val="002E4193"/>
    <w:rsid w:val="002E45A3"/>
    <w:rsid w:val="002E4F28"/>
    <w:rsid w:val="002E4F5A"/>
    <w:rsid w:val="002E51FC"/>
    <w:rsid w:val="002E533F"/>
    <w:rsid w:val="002E535F"/>
    <w:rsid w:val="002E54BE"/>
    <w:rsid w:val="002E56FE"/>
    <w:rsid w:val="002E5C41"/>
    <w:rsid w:val="002E5D22"/>
    <w:rsid w:val="002E5D89"/>
    <w:rsid w:val="002E6768"/>
    <w:rsid w:val="002E686D"/>
    <w:rsid w:val="002E6900"/>
    <w:rsid w:val="002E6C54"/>
    <w:rsid w:val="002E6EC1"/>
    <w:rsid w:val="002E7106"/>
    <w:rsid w:val="002E7616"/>
    <w:rsid w:val="002E7A4C"/>
    <w:rsid w:val="002E7BD8"/>
    <w:rsid w:val="002E7C27"/>
    <w:rsid w:val="002F008A"/>
    <w:rsid w:val="002F031F"/>
    <w:rsid w:val="002F0ACD"/>
    <w:rsid w:val="002F1CA8"/>
    <w:rsid w:val="002F230E"/>
    <w:rsid w:val="002F29CF"/>
    <w:rsid w:val="002F2A75"/>
    <w:rsid w:val="002F2AE1"/>
    <w:rsid w:val="002F33E7"/>
    <w:rsid w:val="002F37D6"/>
    <w:rsid w:val="002F4BBD"/>
    <w:rsid w:val="002F4F8A"/>
    <w:rsid w:val="002F59E1"/>
    <w:rsid w:val="002F64AA"/>
    <w:rsid w:val="002F66B2"/>
    <w:rsid w:val="002F6A21"/>
    <w:rsid w:val="002F6A46"/>
    <w:rsid w:val="002F7413"/>
    <w:rsid w:val="002F7610"/>
    <w:rsid w:val="0030025D"/>
    <w:rsid w:val="00300609"/>
    <w:rsid w:val="00300896"/>
    <w:rsid w:val="003009E1"/>
    <w:rsid w:val="0030102E"/>
    <w:rsid w:val="003010BF"/>
    <w:rsid w:val="0030114D"/>
    <w:rsid w:val="00301AEB"/>
    <w:rsid w:val="00301CC4"/>
    <w:rsid w:val="00301FC2"/>
    <w:rsid w:val="003022B8"/>
    <w:rsid w:val="00302917"/>
    <w:rsid w:val="00302933"/>
    <w:rsid w:val="00302F9F"/>
    <w:rsid w:val="00302FF5"/>
    <w:rsid w:val="00303005"/>
    <w:rsid w:val="0030307A"/>
    <w:rsid w:val="00303287"/>
    <w:rsid w:val="00303739"/>
    <w:rsid w:val="00303777"/>
    <w:rsid w:val="003038EB"/>
    <w:rsid w:val="00303E72"/>
    <w:rsid w:val="003040BA"/>
    <w:rsid w:val="003042D9"/>
    <w:rsid w:val="00304477"/>
    <w:rsid w:val="003044F7"/>
    <w:rsid w:val="0030475A"/>
    <w:rsid w:val="003050F7"/>
    <w:rsid w:val="00305505"/>
    <w:rsid w:val="00305511"/>
    <w:rsid w:val="00305560"/>
    <w:rsid w:val="003057D1"/>
    <w:rsid w:val="003059E7"/>
    <w:rsid w:val="00305DFF"/>
    <w:rsid w:val="00305E37"/>
    <w:rsid w:val="003060F4"/>
    <w:rsid w:val="00306114"/>
    <w:rsid w:val="0030643D"/>
    <w:rsid w:val="003065B7"/>
    <w:rsid w:val="00306773"/>
    <w:rsid w:val="00307233"/>
    <w:rsid w:val="00307528"/>
    <w:rsid w:val="00307D2B"/>
    <w:rsid w:val="00307D8F"/>
    <w:rsid w:val="00307FF7"/>
    <w:rsid w:val="00310076"/>
    <w:rsid w:val="00310562"/>
    <w:rsid w:val="00311551"/>
    <w:rsid w:val="0031183A"/>
    <w:rsid w:val="00311C4D"/>
    <w:rsid w:val="00312329"/>
    <w:rsid w:val="0031255D"/>
    <w:rsid w:val="0031259C"/>
    <w:rsid w:val="003125DD"/>
    <w:rsid w:val="00313025"/>
    <w:rsid w:val="003137AC"/>
    <w:rsid w:val="00315127"/>
    <w:rsid w:val="00315138"/>
    <w:rsid w:val="00315435"/>
    <w:rsid w:val="003157DC"/>
    <w:rsid w:val="00315B37"/>
    <w:rsid w:val="00315CB7"/>
    <w:rsid w:val="00315CE9"/>
    <w:rsid w:val="003161AC"/>
    <w:rsid w:val="003168AE"/>
    <w:rsid w:val="003168FC"/>
    <w:rsid w:val="00316BC4"/>
    <w:rsid w:val="00317067"/>
    <w:rsid w:val="003170CE"/>
    <w:rsid w:val="00317608"/>
    <w:rsid w:val="00317C3D"/>
    <w:rsid w:val="00317CFC"/>
    <w:rsid w:val="00317EBA"/>
    <w:rsid w:val="0032040B"/>
    <w:rsid w:val="0032080E"/>
    <w:rsid w:val="00320933"/>
    <w:rsid w:val="00320934"/>
    <w:rsid w:val="00320A15"/>
    <w:rsid w:val="00320BBB"/>
    <w:rsid w:val="00320F4D"/>
    <w:rsid w:val="00321234"/>
    <w:rsid w:val="003212E5"/>
    <w:rsid w:val="00322361"/>
    <w:rsid w:val="0032236C"/>
    <w:rsid w:val="00322B71"/>
    <w:rsid w:val="00323216"/>
    <w:rsid w:val="00323BF8"/>
    <w:rsid w:val="00323D35"/>
    <w:rsid w:val="003248D7"/>
    <w:rsid w:val="003253E4"/>
    <w:rsid w:val="003258DC"/>
    <w:rsid w:val="00325A32"/>
    <w:rsid w:val="00325E6A"/>
    <w:rsid w:val="00326255"/>
    <w:rsid w:val="003263AE"/>
    <w:rsid w:val="00326592"/>
    <w:rsid w:val="00326D5F"/>
    <w:rsid w:val="00327CA3"/>
    <w:rsid w:val="00327FD5"/>
    <w:rsid w:val="00330196"/>
    <w:rsid w:val="003303EB"/>
    <w:rsid w:val="00330492"/>
    <w:rsid w:val="00330854"/>
    <w:rsid w:val="00331046"/>
    <w:rsid w:val="0033186E"/>
    <w:rsid w:val="0033200F"/>
    <w:rsid w:val="003322E7"/>
    <w:rsid w:val="00332807"/>
    <w:rsid w:val="00332B8F"/>
    <w:rsid w:val="00332C6A"/>
    <w:rsid w:val="00333302"/>
    <w:rsid w:val="00333627"/>
    <w:rsid w:val="00333E62"/>
    <w:rsid w:val="00333F00"/>
    <w:rsid w:val="003344E5"/>
    <w:rsid w:val="003345F7"/>
    <w:rsid w:val="00334630"/>
    <w:rsid w:val="00334644"/>
    <w:rsid w:val="003347C7"/>
    <w:rsid w:val="00334AC3"/>
    <w:rsid w:val="00334BF6"/>
    <w:rsid w:val="00334E45"/>
    <w:rsid w:val="00335045"/>
    <w:rsid w:val="00335133"/>
    <w:rsid w:val="003353AD"/>
    <w:rsid w:val="003356A5"/>
    <w:rsid w:val="003356DA"/>
    <w:rsid w:val="00335728"/>
    <w:rsid w:val="00335A1C"/>
    <w:rsid w:val="00335B27"/>
    <w:rsid w:val="00336119"/>
    <w:rsid w:val="0033613D"/>
    <w:rsid w:val="00337039"/>
    <w:rsid w:val="0033783F"/>
    <w:rsid w:val="00337ACB"/>
    <w:rsid w:val="00337C42"/>
    <w:rsid w:val="00337D11"/>
    <w:rsid w:val="0034011B"/>
    <w:rsid w:val="00340362"/>
    <w:rsid w:val="003405CB"/>
    <w:rsid w:val="00340944"/>
    <w:rsid w:val="00340C5D"/>
    <w:rsid w:val="00340CA8"/>
    <w:rsid w:val="00340D13"/>
    <w:rsid w:val="003414CF"/>
    <w:rsid w:val="003418ED"/>
    <w:rsid w:val="00341B19"/>
    <w:rsid w:val="00341CF7"/>
    <w:rsid w:val="00341E3A"/>
    <w:rsid w:val="003421D7"/>
    <w:rsid w:val="003422E2"/>
    <w:rsid w:val="00342446"/>
    <w:rsid w:val="003425B9"/>
    <w:rsid w:val="0034299D"/>
    <w:rsid w:val="00342C18"/>
    <w:rsid w:val="0034302E"/>
    <w:rsid w:val="003447DB"/>
    <w:rsid w:val="00344D20"/>
    <w:rsid w:val="00345391"/>
    <w:rsid w:val="00345569"/>
    <w:rsid w:val="00345615"/>
    <w:rsid w:val="00345CA3"/>
    <w:rsid w:val="00345CF5"/>
    <w:rsid w:val="00346016"/>
    <w:rsid w:val="0034621A"/>
    <w:rsid w:val="0034647A"/>
    <w:rsid w:val="00346769"/>
    <w:rsid w:val="00346796"/>
    <w:rsid w:val="00346810"/>
    <w:rsid w:val="00346A05"/>
    <w:rsid w:val="00346F69"/>
    <w:rsid w:val="0034702F"/>
    <w:rsid w:val="0034706E"/>
    <w:rsid w:val="0034718A"/>
    <w:rsid w:val="00347C0A"/>
    <w:rsid w:val="00347CC4"/>
    <w:rsid w:val="00347D05"/>
    <w:rsid w:val="00347E16"/>
    <w:rsid w:val="0035008C"/>
    <w:rsid w:val="0035086F"/>
    <w:rsid w:val="00350B61"/>
    <w:rsid w:val="00351034"/>
    <w:rsid w:val="00351055"/>
    <w:rsid w:val="0035114E"/>
    <w:rsid w:val="003515AC"/>
    <w:rsid w:val="00351856"/>
    <w:rsid w:val="00351D02"/>
    <w:rsid w:val="003521AE"/>
    <w:rsid w:val="003521B3"/>
    <w:rsid w:val="003524BF"/>
    <w:rsid w:val="00352F47"/>
    <w:rsid w:val="00353238"/>
    <w:rsid w:val="00353313"/>
    <w:rsid w:val="0035333D"/>
    <w:rsid w:val="0035359A"/>
    <w:rsid w:val="0035397F"/>
    <w:rsid w:val="00353C0E"/>
    <w:rsid w:val="00353CE5"/>
    <w:rsid w:val="003540A1"/>
    <w:rsid w:val="0035422B"/>
    <w:rsid w:val="0035430A"/>
    <w:rsid w:val="00354378"/>
    <w:rsid w:val="003543A7"/>
    <w:rsid w:val="00354883"/>
    <w:rsid w:val="00354D03"/>
    <w:rsid w:val="00355279"/>
    <w:rsid w:val="0035531E"/>
    <w:rsid w:val="00355794"/>
    <w:rsid w:val="00355805"/>
    <w:rsid w:val="003560D1"/>
    <w:rsid w:val="00356B36"/>
    <w:rsid w:val="0035725D"/>
    <w:rsid w:val="003573F2"/>
    <w:rsid w:val="003577DF"/>
    <w:rsid w:val="003577F9"/>
    <w:rsid w:val="00357C5F"/>
    <w:rsid w:val="00360085"/>
    <w:rsid w:val="0036029D"/>
    <w:rsid w:val="00360731"/>
    <w:rsid w:val="00360C50"/>
    <w:rsid w:val="00360E97"/>
    <w:rsid w:val="00360EAE"/>
    <w:rsid w:val="00360F96"/>
    <w:rsid w:val="00360FA6"/>
    <w:rsid w:val="003610C8"/>
    <w:rsid w:val="003615AC"/>
    <w:rsid w:val="00361DB7"/>
    <w:rsid w:val="00361F5A"/>
    <w:rsid w:val="00361F95"/>
    <w:rsid w:val="003621A8"/>
    <w:rsid w:val="003621E2"/>
    <w:rsid w:val="003628F9"/>
    <w:rsid w:val="00362B27"/>
    <w:rsid w:val="00362B74"/>
    <w:rsid w:val="00362D14"/>
    <w:rsid w:val="00363614"/>
    <w:rsid w:val="00363895"/>
    <w:rsid w:val="00363AE3"/>
    <w:rsid w:val="00363D47"/>
    <w:rsid w:val="00363E1E"/>
    <w:rsid w:val="00364527"/>
    <w:rsid w:val="00364561"/>
    <w:rsid w:val="003646A5"/>
    <w:rsid w:val="00364870"/>
    <w:rsid w:val="00364884"/>
    <w:rsid w:val="00364887"/>
    <w:rsid w:val="00364CEC"/>
    <w:rsid w:val="003652D6"/>
    <w:rsid w:val="00365693"/>
    <w:rsid w:val="003656AE"/>
    <w:rsid w:val="00365800"/>
    <w:rsid w:val="00365D1E"/>
    <w:rsid w:val="00365F47"/>
    <w:rsid w:val="00366B0C"/>
    <w:rsid w:val="00366D17"/>
    <w:rsid w:val="00366DBC"/>
    <w:rsid w:val="00366E1E"/>
    <w:rsid w:val="00367389"/>
    <w:rsid w:val="00367E44"/>
    <w:rsid w:val="003709A3"/>
    <w:rsid w:val="00370AFC"/>
    <w:rsid w:val="00370E88"/>
    <w:rsid w:val="00371355"/>
    <w:rsid w:val="0037147B"/>
    <w:rsid w:val="003714EC"/>
    <w:rsid w:val="00371824"/>
    <w:rsid w:val="00371AD0"/>
    <w:rsid w:val="00371B42"/>
    <w:rsid w:val="0037277D"/>
    <w:rsid w:val="00372C56"/>
    <w:rsid w:val="00372E76"/>
    <w:rsid w:val="00372EC7"/>
    <w:rsid w:val="00373BFF"/>
    <w:rsid w:val="00374016"/>
    <w:rsid w:val="00374054"/>
    <w:rsid w:val="00374335"/>
    <w:rsid w:val="003745CC"/>
    <w:rsid w:val="00375BA4"/>
    <w:rsid w:val="00376177"/>
    <w:rsid w:val="0037628E"/>
    <w:rsid w:val="003763BB"/>
    <w:rsid w:val="003765B8"/>
    <w:rsid w:val="003768D5"/>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68A"/>
    <w:rsid w:val="003826AC"/>
    <w:rsid w:val="00382B08"/>
    <w:rsid w:val="00382B4F"/>
    <w:rsid w:val="00382BF3"/>
    <w:rsid w:val="00383C27"/>
    <w:rsid w:val="0038443A"/>
    <w:rsid w:val="003848A6"/>
    <w:rsid w:val="00384B96"/>
    <w:rsid w:val="00384EC2"/>
    <w:rsid w:val="00384F52"/>
    <w:rsid w:val="003854A3"/>
    <w:rsid w:val="00385868"/>
    <w:rsid w:val="003859E9"/>
    <w:rsid w:val="00385D49"/>
    <w:rsid w:val="00385FA4"/>
    <w:rsid w:val="003862A7"/>
    <w:rsid w:val="00386372"/>
    <w:rsid w:val="003866DE"/>
    <w:rsid w:val="003867D6"/>
    <w:rsid w:val="00387733"/>
    <w:rsid w:val="003903ED"/>
    <w:rsid w:val="003906D3"/>
    <w:rsid w:val="00390E73"/>
    <w:rsid w:val="00391441"/>
    <w:rsid w:val="003917D1"/>
    <w:rsid w:val="00391B2F"/>
    <w:rsid w:val="003922FC"/>
    <w:rsid w:val="003925FE"/>
    <w:rsid w:val="00393081"/>
    <w:rsid w:val="00393184"/>
    <w:rsid w:val="00393333"/>
    <w:rsid w:val="0039337E"/>
    <w:rsid w:val="00393615"/>
    <w:rsid w:val="00393D92"/>
    <w:rsid w:val="00393FB8"/>
    <w:rsid w:val="00394205"/>
    <w:rsid w:val="0039464A"/>
    <w:rsid w:val="00394773"/>
    <w:rsid w:val="0039490B"/>
    <w:rsid w:val="00394C4E"/>
    <w:rsid w:val="00394D90"/>
    <w:rsid w:val="00395336"/>
    <w:rsid w:val="003956BD"/>
    <w:rsid w:val="00395BDA"/>
    <w:rsid w:val="00395D27"/>
    <w:rsid w:val="00395E16"/>
    <w:rsid w:val="00396196"/>
    <w:rsid w:val="0039625F"/>
    <w:rsid w:val="0039642C"/>
    <w:rsid w:val="00396476"/>
    <w:rsid w:val="00396A0E"/>
    <w:rsid w:val="00397114"/>
    <w:rsid w:val="00397476"/>
    <w:rsid w:val="00397C0F"/>
    <w:rsid w:val="003A007A"/>
    <w:rsid w:val="003A04AA"/>
    <w:rsid w:val="003A04C3"/>
    <w:rsid w:val="003A05C8"/>
    <w:rsid w:val="003A05DC"/>
    <w:rsid w:val="003A080E"/>
    <w:rsid w:val="003A0901"/>
    <w:rsid w:val="003A0960"/>
    <w:rsid w:val="003A09AE"/>
    <w:rsid w:val="003A0ECB"/>
    <w:rsid w:val="003A1309"/>
    <w:rsid w:val="003A1B0D"/>
    <w:rsid w:val="003A2274"/>
    <w:rsid w:val="003A23FA"/>
    <w:rsid w:val="003A2976"/>
    <w:rsid w:val="003A2993"/>
    <w:rsid w:val="003A32DE"/>
    <w:rsid w:val="003A33DC"/>
    <w:rsid w:val="003A3CB9"/>
    <w:rsid w:val="003A452F"/>
    <w:rsid w:val="003A4768"/>
    <w:rsid w:val="003A4F26"/>
    <w:rsid w:val="003A502C"/>
    <w:rsid w:val="003A5394"/>
    <w:rsid w:val="003A53D7"/>
    <w:rsid w:val="003A5F6C"/>
    <w:rsid w:val="003A6091"/>
    <w:rsid w:val="003A6382"/>
    <w:rsid w:val="003A64DF"/>
    <w:rsid w:val="003A6AEA"/>
    <w:rsid w:val="003A6B31"/>
    <w:rsid w:val="003A7592"/>
    <w:rsid w:val="003A7BEB"/>
    <w:rsid w:val="003A7DD5"/>
    <w:rsid w:val="003B01ED"/>
    <w:rsid w:val="003B0864"/>
    <w:rsid w:val="003B0D83"/>
    <w:rsid w:val="003B1001"/>
    <w:rsid w:val="003B1048"/>
    <w:rsid w:val="003B12F9"/>
    <w:rsid w:val="003B1350"/>
    <w:rsid w:val="003B1497"/>
    <w:rsid w:val="003B19C6"/>
    <w:rsid w:val="003B2146"/>
    <w:rsid w:val="003B2291"/>
    <w:rsid w:val="003B24B3"/>
    <w:rsid w:val="003B2678"/>
    <w:rsid w:val="003B328F"/>
    <w:rsid w:val="003B32E4"/>
    <w:rsid w:val="003B3334"/>
    <w:rsid w:val="003B33B7"/>
    <w:rsid w:val="003B33BA"/>
    <w:rsid w:val="003B34D7"/>
    <w:rsid w:val="003B3BA9"/>
    <w:rsid w:val="003B49F2"/>
    <w:rsid w:val="003B4B56"/>
    <w:rsid w:val="003B583F"/>
    <w:rsid w:val="003B5D90"/>
    <w:rsid w:val="003B5E3D"/>
    <w:rsid w:val="003B5E71"/>
    <w:rsid w:val="003B66D2"/>
    <w:rsid w:val="003B693D"/>
    <w:rsid w:val="003B6C75"/>
    <w:rsid w:val="003B6D46"/>
    <w:rsid w:val="003B6E73"/>
    <w:rsid w:val="003B7763"/>
    <w:rsid w:val="003B77B7"/>
    <w:rsid w:val="003B7BA6"/>
    <w:rsid w:val="003C0675"/>
    <w:rsid w:val="003C0A88"/>
    <w:rsid w:val="003C0B58"/>
    <w:rsid w:val="003C0D6F"/>
    <w:rsid w:val="003C0D96"/>
    <w:rsid w:val="003C0E58"/>
    <w:rsid w:val="003C1444"/>
    <w:rsid w:val="003C1568"/>
    <w:rsid w:val="003C15C3"/>
    <w:rsid w:val="003C2C9B"/>
    <w:rsid w:val="003C329E"/>
    <w:rsid w:val="003C32F9"/>
    <w:rsid w:val="003C33CF"/>
    <w:rsid w:val="003C342F"/>
    <w:rsid w:val="003C3CF9"/>
    <w:rsid w:val="003C3D9F"/>
    <w:rsid w:val="003C4370"/>
    <w:rsid w:val="003C43E9"/>
    <w:rsid w:val="003C4442"/>
    <w:rsid w:val="003C50D9"/>
    <w:rsid w:val="003C5321"/>
    <w:rsid w:val="003C55D6"/>
    <w:rsid w:val="003C5A67"/>
    <w:rsid w:val="003C5FED"/>
    <w:rsid w:val="003C6110"/>
    <w:rsid w:val="003C662E"/>
    <w:rsid w:val="003C6910"/>
    <w:rsid w:val="003C6C39"/>
    <w:rsid w:val="003C707D"/>
    <w:rsid w:val="003C70A7"/>
    <w:rsid w:val="003C72D2"/>
    <w:rsid w:val="003C7495"/>
    <w:rsid w:val="003C7656"/>
    <w:rsid w:val="003C76C5"/>
    <w:rsid w:val="003C7EFA"/>
    <w:rsid w:val="003D0362"/>
    <w:rsid w:val="003D13D1"/>
    <w:rsid w:val="003D1481"/>
    <w:rsid w:val="003D161A"/>
    <w:rsid w:val="003D179E"/>
    <w:rsid w:val="003D1E8B"/>
    <w:rsid w:val="003D2A01"/>
    <w:rsid w:val="003D30C7"/>
    <w:rsid w:val="003D38BC"/>
    <w:rsid w:val="003D38D0"/>
    <w:rsid w:val="003D43E9"/>
    <w:rsid w:val="003D4740"/>
    <w:rsid w:val="003D4873"/>
    <w:rsid w:val="003D49F0"/>
    <w:rsid w:val="003D4BC9"/>
    <w:rsid w:val="003D4E66"/>
    <w:rsid w:val="003D51DB"/>
    <w:rsid w:val="003D51DD"/>
    <w:rsid w:val="003D52AE"/>
    <w:rsid w:val="003D54D1"/>
    <w:rsid w:val="003D5659"/>
    <w:rsid w:val="003D5BCE"/>
    <w:rsid w:val="003D633D"/>
    <w:rsid w:val="003D64C8"/>
    <w:rsid w:val="003D6522"/>
    <w:rsid w:val="003D65E0"/>
    <w:rsid w:val="003D6A0C"/>
    <w:rsid w:val="003D6F2C"/>
    <w:rsid w:val="003D719A"/>
    <w:rsid w:val="003D749A"/>
    <w:rsid w:val="003D7519"/>
    <w:rsid w:val="003D7EEA"/>
    <w:rsid w:val="003E0057"/>
    <w:rsid w:val="003E03C5"/>
    <w:rsid w:val="003E0BF9"/>
    <w:rsid w:val="003E0C91"/>
    <w:rsid w:val="003E1197"/>
    <w:rsid w:val="003E182B"/>
    <w:rsid w:val="003E1A42"/>
    <w:rsid w:val="003E1C57"/>
    <w:rsid w:val="003E1C6C"/>
    <w:rsid w:val="003E2447"/>
    <w:rsid w:val="003E3058"/>
    <w:rsid w:val="003E3327"/>
    <w:rsid w:val="003E340E"/>
    <w:rsid w:val="003E3627"/>
    <w:rsid w:val="003E37F9"/>
    <w:rsid w:val="003E3A65"/>
    <w:rsid w:val="003E3BEC"/>
    <w:rsid w:val="003E3C1B"/>
    <w:rsid w:val="003E4498"/>
    <w:rsid w:val="003E4CE2"/>
    <w:rsid w:val="003E55B6"/>
    <w:rsid w:val="003E5C80"/>
    <w:rsid w:val="003E5F5C"/>
    <w:rsid w:val="003E61BB"/>
    <w:rsid w:val="003E670F"/>
    <w:rsid w:val="003E687B"/>
    <w:rsid w:val="003E69AE"/>
    <w:rsid w:val="003E6AED"/>
    <w:rsid w:val="003E6BCE"/>
    <w:rsid w:val="003E711B"/>
    <w:rsid w:val="003E733C"/>
    <w:rsid w:val="003E7B41"/>
    <w:rsid w:val="003E7C79"/>
    <w:rsid w:val="003F0284"/>
    <w:rsid w:val="003F0498"/>
    <w:rsid w:val="003F057E"/>
    <w:rsid w:val="003F0A59"/>
    <w:rsid w:val="003F1C36"/>
    <w:rsid w:val="003F20F8"/>
    <w:rsid w:val="003F2A17"/>
    <w:rsid w:val="003F2C5D"/>
    <w:rsid w:val="003F2C68"/>
    <w:rsid w:val="003F2F60"/>
    <w:rsid w:val="003F3102"/>
    <w:rsid w:val="003F3248"/>
    <w:rsid w:val="003F35F8"/>
    <w:rsid w:val="003F3643"/>
    <w:rsid w:val="003F40F0"/>
    <w:rsid w:val="003F45B5"/>
    <w:rsid w:val="003F4F61"/>
    <w:rsid w:val="003F4F9B"/>
    <w:rsid w:val="003F5686"/>
    <w:rsid w:val="003F613E"/>
    <w:rsid w:val="003F63EC"/>
    <w:rsid w:val="003F65E1"/>
    <w:rsid w:val="003F6769"/>
    <w:rsid w:val="003F67F4"/>
    <w:rsid w:val="003F6C0C"/>
    <w:rsid w:val="003F7354"/>
    <w:rsid w:val="003F7B15"/>
    <w:rsid w:val="003F7F7B"/>
    <w:rsid w:val="00400196"/>
    <w:rsid w:val="004002C2"/>
    <w:rsid w:val="00400BED"/>
    <w:rsid w:val="00400E19"/>
    <w:rsid w:val="004012EA"/>
    <w:rsid w:val="0040134A"/>
    <w:rsid w:val="00401C88"/>
    <w:rsid w:val="0040226D"/>
    <w:rsid w:val="004027F4"/>
    <w:rsid w:val="0040294F"/>
    <w:rsid w:val="00402F7D"/>
    <w:rsid w:val="004031A5"/>
    <w:rsid w:val="004037F7"/>
    <w:rsid w:val="00403D49"/>
    <w:rsid w:val="00403F5A"/>
    <w:rsid w:val="004042F7"/>
    <w:rsid w:val="004043C1"/>
    <w:rsid w:val="00404429"/>
    <w:rsid w:val="004047C0"/>
    <w:rsid w:val="00404B01"/>
    <w:rsid w:val="0040529A"/>
    <w:rsid w:val="00405304"/>
    <w:rsid w:val="0040533F"/>
    <w:rsid w:val="004055A0"/>
    <w:rsid w:val="00405648"/>
    <w:rsid w:val="00405864"/>
    <w:rsid w:val="004058A6"/>
    <w:rsid w:val="00405B86"/>
    <w:rsid w:val="00405BE7"/>
    <w:rsid w:val="00405D13"/>
    <w:rsid w:val="0040615D"/>
    <w:rsid w:val="0040622D"/>
    <w:rsid w:val="00406748"/>
    <w:rsid w:val="00406C3D"/>
    <w:rsid w:val="00406EED"/>
    <w:rsid w:val="00406F19"/>
    <w:rsid w:val="004071E4"/>
    <w:rsid w:val="00407552"/>
    <w:rsid w:val="004076DE"/>
    <w:rsid w:val="00407AF1"/>
    <w:rsid w:val="00407B1D"/>
    <w:rsid w:val="00407CFB"/>
    <w:rsid w:val="00410539"/>
    <w:rsid w:val="00410696"/>
    <w:rsid w:val="004107E5"/>
    <w:rsid w:val="00410CB0"/>
    <w:rsid w:val="00410EE3"/>
    <w:rsid w:val="00411938"/>
    <w:rsid w:val="004119B2"/>
    <w:rsid w:val="0041229D"/>
    <w:rsid w:val="0041278B"/>
    <w:rsid w:val="00413514"/>
    <w:rsid w:val="004138E6"/>
    <w:rsid w:val="00413BEB"/>
    <w:rsid w:val="00413C10"/>
    <w:rsid w:val="0041400B"/>
    <w:rsid w:val="004140E3"/>
    <w:rsid w:val="004140FA"/>
    <w:rsid w:val="00414DCA"/>
    <w:rsid w:val="00414DDB"/>
    <w:rsid w:val="004156F4"/>
    <w:rsid w:val="00415A3C"/>
    <w:rsid w:val="00415B6F"/>
    <w:rsid w:val="0041695C"/>
    <w:rsid w:val="00416BB7"/>
    <w:rsid w:val="00416BC1"/>
    <w:rsid w:val="00416FA1"/>
    <w:rsid w:val="004170FF"/>
    <w:rsid w:val="004176A0"/>
    <w:rsid w:val="004179D6"/>
    <w:rsid w:val="00417C33"/>
    <w:rsid w:val="00417DFC"/>
    <w:rsid w:val="00417EDE"/>
    <w:rsid w:val="004200F8"/>
    <w:rsid w:val="004203D6"/>
    <w:rsid w:val="00420855"/>
    <w:rsid w:val="00420DD7"/>
    <w:rsid w:val="00420E42"/>
    <w:rsid w:val="00421196"/>
    <w:rsid w:val="00421714"/>
    <w:rsid w:val="0042213B"/>
    <w:rsid w:val="004227BA"/>
    <w:rsid w:val="00422CF4"/>
    <w:rsid w:val="00422DA2"/>
    <w:rsid w:val="00422EFD"/>
    <w:rsid w:val="0042338F"/>
    <w:rsid w:val="00423446"/>
    <w:rsid w:val="00423DD3"/>
    <w:rsid w:val="00424C68"/>
    <w:rsid w:val="00424E9C"/>
    <w:rsid w:val="00424FB5"/>
    <w:rsid w:val="00425530"/>
    <w:rsid w:val="00425A3B"/>
    <w:rsid w:val="00425AC3"/>
    <w:rsid w:val="00425FFC"/>
    <w:rsid w:val="004261E3"/>
    <w:rsid w:val="0042647F"/>
    <w:rsid w:val="004264F2"/>
    <w:rsid w:val="0042654C"/>
    <w:rsid w:val="00426734"/>
    <w:rsid w:val="00426918"/>
    <w:rsid w:val="00426C90"/>
    <w:rsid w:val="00426E4C"/>
    <w:rsid w:val="004270DC"/>
    <w:rsid w:val="0042712C"/>
    <w:rsid w:val="00427B14"/>
    <w:rsid w:val="00427BDE"/>
    <w:rsid w:val="00430038"/>
    <w:rsid w:val="0043120D"/>
    <w:rsid w:val="004315C6"/>
    <w:rsid w:val="0043181E"/>
    <w:rsid w:val="004318C5"/>
    <w:rsid w:val="0043202A"/>
    <w:rsid w:val="00432792"/>
    <w:rsid w:val="004329D9"/>
    <w:rsid w:val="00432A5C"/>
    <w:rsid w:val="00432AFF"/>
    <w:rsid w:val="004334F3"/>
    <w:rsid w:val="004338B2"/>
    <w:rsid w:val="00433EC8"/>
    <w:rsid w:val="0043409E"/>
    <w:rsid w:val="0043438F"/>
    <w:rsid w:val="00434464"/>
    <w:rsid w:val="0043446E"/>
    <w:rsid w:val="00434567"/>
    <w:rsid w:val="00434AEE"/>
    <w:rsid w:val="00434CDE"/>
    <w:rsid w:val="00435895"/>
    <w:rsid w:val="004360E8"/>
    <w:rsid w:val="00436416"/>
    <w:rsid w:val="004364C5"/>
    <w:rsid w:val="004364D3"/>
    <w:rsid w:val="004367F4"/>
    <w:rsid w:val="00436996"/>
    <w:rsid w:val="00436C18"/>
    <w:rsid w:val="00436F2B"/>
    <w:rsid w:val="00437189"/>
    <w:rsid w:val="004372AA"/>
    <w:rsid w:val="0043769D"/>
    <w:rsid w:val="004376F5"/>
    <w:rsid w:val="00437C3A"/>
    <w:rsid w:val="00440101"/>
    <w:rsid w:val="00440239"/>
    <w:rsid w:val="0044049C"/>
    <w:rsid w:val="00441962"/>
    <w:rsid w:val="00441B1D"/>
    <w:rsid w:val="00441D84"/>
    <w:rsid w:val="00442699"/>
    <w:rsid w:val="004428B1"/>
    <w:rsid w:val="00442CEF"/>
    <w:rsid w:val="004431FF"/>
    <w:rsid w:val="00443370"/>
    <w:rsid w:val="0044377C"/>
    <w:rsid w:val="004438D9"/>
    <w:rsid w:val="00443910"/>
    <w:rsid w:val="00443A65"/>
    <w:rsid w:val="00443B52"/>
    <w:rsid w:val="00443B8A"/>
    <w:rsid w:val="00443BEE"/>
    <w:rsid w:val="00444039"/>
    <w:rsid w:val="0044418D"/>
    <w:rsid w:val="0044522C"/>
    <w:rsid w:val="004458C9"/>
    <w:rsid w:val="004459BA"/>
    <w:rsid w:val="004460BB"/>
    <w:rsid w:val="004461B8"/>
    <w:rsid w:val="00446713"/>
    <w:rsid w:val="00446E3A"/>
    <w:rsid w:val="004471B7"/>
    <w:rsid w:val="004473F1"/>
    <w:rsid w:val="004479E2"/>
    <w:rsid w:val="00447A7B"/>
    <w:rsid w:val="00447C97"/>
    <w:rsid w:val="00447D76"/>
    <w:rsid w:val="00447E9A"/>
    <w:rsid w:val="004502FF"/>
    <w:rsid w:val="0045074A"/>
    <w:rsid w:val="00450752"/>
    <w:rsid w:val="00450F81"/>
    <w:rsid w:val="004510C2"/>
    <w:rsid w:val="0045141B"/>
    <w:rsid w:val="00451484"/>
    <w:rsid w:val="004519D6"/>
    <w:rsid w:val="00451C84"/>
    <w:rsid w:val="00452B11"/>
    <w:rsid w:val="00452E69"/>
    <w:rsid w:val="00453001"/>
    <w:rsid w:val="00453664"/>
    <w:rsid w:val="00453A9E"/>
    <w:rsid w:val="00453B6C"/>
    <w:rsid w:val="00453C9D"/>
    <w:rsid w:val="00453F92"/>
    <w:rsid w:val="0045428D"/>
    <w:rsid w:val="004545E6"/>
    <w:rsid w:val="004548A4"/>
    <w:rsid w:val="00454BBD"/>
    <w:rsid w:val="00454EDC"/>
    <w:rsid w:val="00455031"/>
    <w:rsid w:val="00455241"/>
    <w:rsid w:val="00455652"/>
    <w:rsid w:val="004558A0"/>
    <w:rsid w:val="00455EBD"/>
    <w:rsid w:val="004562C0"/>
    <w:rsid w:val="00456659"/>
    <w:rsid w:val="00456696"/>
    <w:rsid w:val="00456EEB"/>
    <w:rsid w:val="004571A1"/>
    <w:rsid w:val="00457F73"/>
    <w:rsid w:val="0046085C"/>
    <w:rsid w:val="00460928"/>
    <w:rsid w:val="00460AD5"/>
    <w:rsid w:val="00460AEF"/>
    <w:rsid w:val="00460B6A"/>
    <w:rsid w:val="00460C62"/>
    <w:rsid w:val="004613AB"/>
    <w:rsid w:val="00461487"/>
    <w:rsid w:val="0046182C"/>
    <w:rsid w:val="00461D08"/>
    <w:rsid w:val="00461DF7"/>
    <w:rsid w:val="00462B0A"/>
    <w:rsid w:val="00462CB1"/>
    <w:rsid w:val="00463C5B"/>
    <w:rsid w:val="00463CAA"/>
    <w:rsid w:val="004642FA"/>
    <w:rsid w:val="004643A4"/>
    <w:rsid w:val="00464543"/>
    <w:rsid w:val="004646AB"/>
    <w:rsid w:val="004648FE"/>
    <w:rsid w:val="00464C99"/>
    <w:rsid w:val="004651AB"/>
    <w:rsid w:val="004652FA"/>
    <w:rsid w:val="004655F2"/>
    <w:rsid w:val="0046563D"/>
    <w:rsid w:val="00466267"/>
    <w:rsid w:val="004663DD"/>
    <w:rsid w:val="00466B86"/>
    <w:rsid w:val="00466EBA"/>
    <w:rsid w:val="00466FED"/>
    <w:rsid w:val="00467643"/>
    <w:rsid w:val="00467922"/>
    <w:rsid w:val="00467FEA"/>
    <w:rsid w:val="00470492"/>
    <w:rsid w:val="00470BF0"/>
    <w:rsid w:val="00471665"/>
    <w:rsid w:val="00471ABD"/>
    <w:rsid w:val="00471C20"/>
    <w:rsid w:val="00471DDA"/>
    <w:rsid w:val="00471DDC"/>
    <w:rsid w:val="00471E04"/>
    <w:rsid w:val="0047237D"/>
    <w:rsid w:val="004724E2"/>
    <w:rsid w:val="00472C24"/>
    <w:rsid w:val="00472D30"/>
    <w:rsid w:val="0047302E"/>
    <w:rsid w:val="0047306D"/>
    <w:rsid w:val="0047328E"/>
    <w:rsid w:val="004735AE"/>
    <w:rsid w:val="00473CB1"/>
    <w:rsid w:val="00473EBD"/>
    <w:rsid w:val="00473F90"/>
    <w:rsid w:val="004741FA"/>
    <w:rsid w:val="00474236"/>
    <w:rsid w:val="004748D9"/>
    <w:rsid w:val="00475043"/>
    <w:rsid w:val="004750C8"/>
    <w:rsid w:val="0047529E"/>
    <w:rsid w:val="004756E2"/>
    <w:rsid w:val="004756E8"/>
    <w:rsid w:val="00475CA0"/>
    <w:rsid w:val="00476168"/>
    <w:rsid w:val="00476182"/>
    <w:rsid w:val="00476755"/>
    <w:rsid w:val="00476804"/>
    <w:rsid w:val="00476AA5"/>
    <w:rsid w:val="00476D19"/>
    <w:rsid w:val="00477704"/>
    <w:rsid w:val="0047792D"/>
    <w:rsid w:val="0047796A"/>
    <w:rsid w:val="004779FA"/>
    <w:rsid w:val="00477B51"/>
    <w:rsid w:val="00480709"/>
    <w:rsid w:val="004810BC"/>
    <w:rsid w:val="004811E4"/>
    <w:rsid w:val="0048164E"/>
    <w:rsid w:val="00481965"/>
    <w:rsid w:val="00481D25"/>
    <w:rsid w:val="00481ECB"/>
    <w:rsid w:val="00481FAA"/>
    <w:rsid w:val="00482095"/>
    <w:rsid w:val="004823D7"/>
    <w:rsid w:val="00482E5F"/>
    <w:rsid w:val="00482E9D"/>
    <w:rsid w:val="0048316D"/>
    <w:rsid w:val="0048354C"/>
    <w:rsid w:val="0048357F"/>
    <w:rsid w:val="00483AC8"/>
    <w:rsid w:val="00483B93"/>
    <w:rsid w:val="00484624"/>
    <w:rsid w:val="004847AE"/>
    <w:rsid w:val="00484956"/>
    <w:rsid w:val="00484C50"/>
    <w:rsid w:val="00485056"/>
    <w:rsid w:val="0048508B"/>
    <w:rsid w:val="004856EE"/>
    <w:rsid w:val="00485880"/>
    <w:rsid w:val="00485B87"/>
    <w:rsid w:val="00485E65"/>
    <w:rsid w:val="00486481"/>
    <w:rsid w:val="00486907"/>
    <w:rsid w:val="004869B2"/>
    <w:rsid w:val="00486ABE"/>
    <w:rsid w:val="00486B9B"/>
    <w:rsid w:val="00486C41"/>
    <w:rsid w:val="00486E20"/>
    <w:rsid w:val="00486F04"/>
    <w:rsid w:val="00486F1C"/>
    <w:rsid w:val="0048750D"/>
    <w:rsid w:val="00487591"/>
    <w:rsid w:val="00487948"/>
    <w:rsid w:val="00487BA4"/>
    <w:rsid w:val="00487E6A"/>
    <w:rsid w:val="00487E84"/>
    <w:rsid w:val="00490A25"/>
    <w:rsid w:val="00490F8D"/>
    <w:rsid w:val="00490FAD"/>
    <w:rsid w:val="004913DA"/>
    <w:rsid w:val="00491D52"/>
    <w:rsid w:val="004922AE"/>
    <w:rsid w:val="00492399"/>
    <w:rsid w:val="004924FF"/>
    <w:rsid w:val="00492F51"/>
    <w:rsid w:val="0049329E"/>
    <w:rsid w:val="004948CD"/>
    <w:rsid w:val="00494D2C"/>
    <w:rsid w:val="00495745"/>
    <w:rsid w:val="00495C41"/>
    <w:rsid w:val="004965AB"/>
    <w:rsid w:val="004967AC"/>
    <w:rsid w:val="004969B4"/>
    <w:rsid w:val="00496D58"/>
    <w:rsid w:val="00496F3F"/>
    <w:rsid w:val="004970C2"/>
    <w:rsid w:val="004971E0"/>
    <w:rsid w:val="004974B5"/>
    <w:rsid w:val="00497D0B"/>
    <w:rsid w:val="004A01CF"/>
    <w:rsid w:val="004A0280"/>
    <w:rsid w:val="004A0299"/>
    <w:rsid w:val="004A03DE"/>
    <w:rsid w:val="004A0761"/>
    <w:rsid w:val="004A10C1"/>
    <w:rsid w:val="004A127B"/>
    <w:rsid w:val="004A152D"/>
    <w:rsid w:val="004A1556"/>
    <w:rsid w:val="004A25A6"/>
    <w:rsid w:val="004A2D43"/>
    <w:rsid w:val="004A2EBD"/>
    <w:rsid w:val="004A35C7"/>
    <w:rsid w:val="004A3967"/>
    <w:rsid w:val="004A3CDF"/>
    <w:rsid w:val="004A41EA"/>
    <w:rsid w:val="004A4255"/>
    <w:rsid w:val="004A4493"/>
    <w:rsid w:val="004A44F9"/>
    <w:rsid w:val="004A4B46"/>
    <w:rsid w:val="004A4C52"/>
    <w:rsid w:val="004A4F12"/>
    <w:rsid w:val="004A4FB0"/>
    <w:rsid w:val="004A50F5"/>
    <w:rsid w:val="004A53B9"/>
    <w:rsid w:val="004A55CF"/>
    <w:rsid w:val="004A5C0E"/>
    <w:rsid w:val="004A6415"/>
    <w:rsid w:val="004A67FB"/>
    <w:rsid w:val="004A6978"/>
    <w:rsid w:val="004A6C7A"/>
    <w:rsid w:val="004A7029"/>
    <w:rsid w:val="004A7295"/>
    <w:rsid w:val="004A732E"/>
    <w:rsid w:val="004A73BF"/>
    <w:rsid w:val="004A76B2"/>
    <w:rsid w:val="004A7742"/>
    <w:rsid w:val="004A77D0"/>
    <w:rsid w:val="004A7978"/>
    <w:rsid w:val="004A799B"/>
    <w:rsid w:val="004B0D5A"/>
    <w:rsid w:val="004B0E32"/>
    <w:rsid w:val="004B1325"/>
    <w:rsid w:val="004B1333"/>
    <w:rsid w:val="004B1555"/>
    <w:rsid w:val="004B16E8"/>
    <w:rsid w:val="004B1F14"/>
    <w:rsid w:val="004B203B"/>
    <w:rsid w:val="004B232E"/>
    <w:rsid w:val="004B24DE"/>
    <w:rsid w:val="004B2514"/>
    <w:rsid w:val="004B2659"/>
    <w:rsid w:val="004B26AC"/>
    <w:rsid w:val="004B2D05"/>
    <w:rsid w:val="004B2E66"/>
    <w:rsid w:val="004B2FA8"/>
    <w:rsid w:val="004B3062"/>
    <w:rsid w:val="004B38AF"/>
    <w:rsid w:val="004B3BDC"/>
    <w:rsid w:val="004B3DF7"/>
    <w:rsid w:val="004B3E01"/>
    <w:rsid w:val="004B4919"/>
    <w:rsid w:val="004B493C"/>
    <w:rsid w:val="004B4A71"/>
    <w:rsid w:val="004B4D47"/>
    <w:rsid w:val="004B5118"/>
    <w:rsid w:val="004B5303"/>
    <w:rsid w:val="004B530F"/>
    <w:rsid w:val="004B55D1"/>
    <w:rsid w:val="004B55E0"/>
    <w:rsid w:val="004B57C4"/>
    <w:rsid w:val="004B5FAA"/>
    <w:rsid w:val="004B65A8"/>
    <w:rsid w:val="004B666B"/>
    <w:rsid w:val="004B69D3"/>
    <w:rsid w:val="004B6B44"/>
    <w:rsid w:val="004B6C29"/>
    <w:rsid w:val="004B78C7"/>
    <w:rsid w:val="004B798E"/>
    <w:rsid w:val="004C0019"/>
    <w:rsid w:val="004C0328"/>
    <w:rsid w:val="004C040F"/>
    <w:rsid w:val="004C04D8"/>
    <w:rsid w:val="004C105F"/>
    <w:rsid w:val="004C174C"/>
    <w:rsid w:val="004C1B33"/>
    <w:rsid w:val="004C1CBB"/>
    <w:rsid w:val="004C25B1"/>
    <w:rsid w:val="004C2CF0"/>
    <w:rsid w:val="004C35B6"/>
    <w:rsid w:val="004C37E8"/>
    <w:rsid w:val="004C38BE"/>
    <w:rsid w:val="004C3949"/>
    <w:rsid w:val="004C3D8D"/>
    <w:rsid w:val="004C4104"/>
    <w:rsid w:val="004C4317"/>
    <w:rsid w:val="004C4691"/>
    <w:rsid w:val="004C4BA8"/>
    <w:rsid w:val="004C5AE1"/>
    <w:rsid w:val="004C5E3A"/>
    <w:rsid w:val="004C646F"/>
    <w:rsid w:val="004C6B08"/>
    <w:rsid w:val="004C6B0F"/>
    <w:rsid w:val="004C6E04"/>
    <w:rsid w:val="004C79CD"/>
    <w:rsid w:val="004C7B2F"/>
    <w:rsid w:val="004D016F"/>
    <w:rsid w:val="004D01DA"/>
    <w:rsid w:val="004D0416"/>
    <w:rsid w:val="004D0A57"/>
    <w:rsid w:val="004D18FF"/>
    <w:rsid w:val="004D22E3"/>
    <w:rsid w:val="004D23DA"/>
    <w:rsid w:val="004D258F"/>
    <w:rsid w:val="004D2B61"/>
    <w:rsid w:val="004D34E9"/>
    <w:rsid w:val="004D3639"/>
    <w:rsid w:val="004D3FD4"/>
    <w:rsid w:val="004D3FDF"/>
    <w:rsid w:val="004D425B"/>
    <w:rsid w:val="004D4543"/>
    <w:rsid w:val="004D4914"/>
    <w:rsid w:val="004D4AA2"/>
    <w:rsid w:val="004D4C57"/>
    <w:rsid w:val="004D4D71"/>
    <w:rsid w:val="004D517C"/>
    <w:rsid w:val="004D535E"/>
    <w:rsid w:val="004D56FD"/>
    <w:rsid w:val="004D59EF"/>
    <w:rsid w:val="004D5ED1"/>
    <w:rsid w:val="004D65A7"/>
    <w:rsid w:val="004D67C8"/>
    <w:rsid w:val="004D68C3"/>
    <w:rsid w:val="004D6D46"/>
    <w:rsid w:val="004D6F2E"/>
    <w:rsid w:val="004D742A"/>
    <w:rsid w:val="004D7D42"/>
    <w:rsid w:val="004D7F2C"/>
    <w:rsid w:val="004E03FB"/>
    <w:rsid w:val="004E04B8"/>
    <w:rsid w:val="004E0A86"/>
    <w:rsid w:val="004E19D9"/>
    <w:rsid w:val="004E1DAE"/>
    <w:rsid w:val="004E1E50"/>
    <w:rsid w:val="004E1E77"/>
    <w:rsid w:val="004E1F67"/>
    <w:rsid w:val="004E296B"/>
    <w:rsid w:val="004E299C"/>
    <w:rsid w:val="004E2B9B"/>
    <w:rsid w:val="004E2C1A"/>
    <w:rsid w:val="004E3102"/>
    <w:rsid w:val="004E386D"/>
    <w:rsid w:val="004E3CCF"/>
    <w:rsid w:val="004E41C3"/>
    <w:rsid w:val="004E424B"/>
    <w:rsid w:val="004E45DE"/>
    <w:rsid w:val="004E4892"/>
    <w:rsid w:val="004E4B25"/>
    <w:rsid w:val="004E4E26"/>
    <w:rsid w:val="004E5449"/>
    <w:rsid w:val="004E5522"/>
    <w:rsid w:val="004E56CF"/>
    <w:rsid w:val="004E5B26"/>
    <w:rsid w:val="004E5C27"/>
    <w:rsid w:val="004E5C88"/>
    <w:rsid w:val="004E5FA7"/>
    <w:rsid w:val="004E6B0F"/>
    <w:rsid w:val="004E6B53"/>
    <w:rsid w:val="004E6D2A"/>
    <w:rsid w:val="004E712A"/>
    <w:rsid w:val="004E7315"/>
    <w:rsid w:val="004E7B16"/>
    <w:rsid w:val="004E7C01"/>
    <w:rsid w:val="004E7CDF"/>
    <w:rsid w:val="004E7D47"/>
    <w:rsid w:val="004F033E"/>
    <w:rsid w:val="004F0CB0"/>
    <w:rsid w:val="004F0E58"/>
    <w:rsid w:val="004F13B3"/>
    <w:rsid w:val="004F143A"/>
    <w:rsid w:val="004F15DE"/>
    <w:rsid w:val="004F1B2E"/>
    <w:rsid w:val="004F1C2B"/>
    <w:rsid w:val="004F1D0F"/>
    <w:rsid w:val="004F1DDB"/>
    <w:rsid w:val="004F2040"/>
    <w:rsid w:val="004F212B"/>
    <w:rsid w:val="004F23BA"/>
    <w:rsid w:val="004F2801"/>
    <w:rsid w:val="004F2991"/>
    <w:rsid w:val="004F2B7B"/>
    <w:rsid w:val="004F2EBD"/>
    <w:rsid w:val="004F2F76"/>
    <w:rsid w:val="004F32C5"/>
    <w:rsid w:val="004F33D7"/>
    <w:rsid w:val="004F3846"/>
    <w:rsid w:val="004F3B87"/>
    <w:rsid w:val="004F490F"/>
    <w:rsid w:val="004F4A26"/>
    <w:rsid w:val="004F4F3F"/>
    <w:rsid w:val="004F532C"/>
    <w:rsid w:val="004F55FC"/>
    <w:rsid w:val="004F59D5"/>
    <w:rsid w:val="004F5AC7"/>
    <w:rsid w:val="004F6124"/>
    <w:rsid w:val="004F6353"/>
    <w:rsid w:val="004F6B59"/>
    <w:rsid w:val="004F70BE"/>
    <w:rsid w:val="004F73AC"/>
    <w:rsid w:val="004F74AD"/>
    <w:rsid w:val="004F76D3"/>
    <w:rsid w:val="004F7729"/>
    <w:rsid w:val="004F7A8C"/>
    <w:rsid w:val="0050027D"/>
    <w:rsid w:val="00500483"/>
    <w:rsid w:val="00500535"/>
    <w:rsid w:val="005006D3"/>
    <w:rsid w:val="005007CC"/>
    <w:rsid w:val="00500C80"/>
    <w:rsid w:val="00500F0C"/>
    <w:rsid w:val="00501116"/>
    <w:rsid w:val="00501649"/>
    <w:rsid w:val="0050187E"/>
    <w:rsid w:val="00501A9C"/>
    <w:rsid w:val="00501CAF"/>
    <w:rsid w:val="00501D12"/>
    <w:rsid w:val="005028B7"/>
    <w:rsid w:val="005028D7"/>
    <w:rsid w:val="00502EDB"/>
    <w:rsid w:val="005030B0"/>
    <w:rsid w:val="005032B8"/>
    <w:rsid w:val="0050355B"/>
    <w:rsid w:val="0050366D"/>
    <w:rsid w:val="005036FB"/>
    <w:rsid w:val="00503FD7"/>
    <w:rsid w:val="00504255"/>
    <w:rsid w:val="00504430"/>
    <w:rsid w:val="005045F6"/>
    <w:rsid w:val="00504857"/>
    <w:rsid w:val="00504A9C"/>
    <w:rsid w:val="00504CD8"/>
    <w:rsid w:val="00504F5F"/>
    <w:rsid w:val="005052F3"/>
    <w:rsid w:val="00505887"/>
    <w:rsid w:val="00506693"/>
    <w:rsid w:val="00506846"/>
    <w:rsid w:val="00506A7A"/>
    <w:rsid w:val="00506B28"/>
    <w:rsid w:val="00506F0E"/>
    <w:rsid w:val="0050710C"/>
    <w:rsid w:val="0050785C"/>
    <w:rsid w:val="00507A29"/>
    <w:rsid w:val="00507ACB"/>
    <w:rsid w:val="00507B19"/>
    <w:rsid w:val="00507B93"/>
    <w:rsid w:val="00510253"/>
    <w:rsid w:val="00510422"/>
    <w:rsid w:val="0051054C"/>
    <w:rsid w:val="00510C01"/>
    <w:rsid w:val="00510CD5"/>
    <w:rsid w:val="00510D25"/>
    <w:rsid w:val="00511242"/>
    <w:rsid w:val="00511385"/>
    <w:rsid w:val="005115CE"/>
    <w:rsid w:val="00511852"/>
    <w:rsid w:val="00512594"/>
    <w:rsid w:val="00512B44"/>
    <w:rsid w:val="00512C2E"/>
    <w:rsid w:val="0051318D"/>
    <w:rsid w:val="00513684"/>
    <w:rsid w:val="005138D0"/>
    <w:rsid w:val="00514130"/>
    <w:rsid w:val="0051424E"/>
    <w:rsid w:val="00514372"/>
    <w:rsid w:val="0051441A"/>
    <w:rsid w:val="0051478D"/>
    <w:rsid w:val="0051482F"/>
    <w:rsid w:val="00514C6A"/>
    <w:rsid w:val="00514EA2"/>
    <w:rsid w:val="00515947"/>
    <w:rsid w:val="0051599E"/>
    <w:rsid w:val="00515BB3"/>
    <w:rsid w:val="00515DF2"/>
    <w:rsid w:val="00516933"/>
    <w:rsid w:val="00516E90"/>
    <w:rsid w:val="0051771A"/>
    <w:rsid w:val="00517A0F"/>
    <w:rsid w:val="00520702"/>
    <w:rsid w:val="00520709"/>
    <w:rsid w:val="005215E4"/>
    <w:rsid w:val="005223D3"/>
    <w:rsid w:val="0052268E"/>
    <w:rsid w:val="00522DC6"/>
    <w:rsid w:val="00523090"/>
    <w:rsid w:val="005237D3"/>
    <w:rsid w:val="00523952"/>
    <w:rsid w:val="00523BF4"/>
    <w:rsid w:val="00524056"/>
    <w:rsid w:val="00524348"/>
    <w:rsid w:val="0052481C"/>
    <w:rsid w:val="005249E6"/>
    <w:rsid w:val="00524AEA"/>
    <w:rsid w:val="00524FF1"/>
    <w:rsid w:val="00525051"/>
    <w:rsid w:val="00525083"/>
    <w:rsid w:val="0052510C"/>
    <w:rsid w:val="005252E9"/>
    <w:rsid w:val="00526423"/>
    <w:rsid w:val="0052688B"/>
    <w:rsid w:val="00526D7D"/>
    <w:rsid w:val="00526ED7"/>
    <w:rsid w:val="00527CBB"/>
    <w:rsid w:val="00527EFF"/>
    <w:rsid w:val="0053003B"/>
    <w:rsid w:val="005316D2"/>
    <w:rsid w:val="00531A25"/>
    <w:rsid w:val="00531C10"/>
    <w:rsid w:val="005323F4"/>
    <w:rsid w:val="00532482"/>
    <w:rsid w:val="00532652"/>
    <w:rsid w:val="00532F9D"/>
    <w:rsid w:val="005332A0"/>
    <w:rsid w:val="005334B5"/>
    <w:rsid w:val="005336EB"/>
    <w:rsid w:val="00534085"/>
    <w:rsid w:val="005345C6"/>
    <w:rsid w:val="005345F6"/>
    <w:rsid w:val="005349D3"/>
    <w:rsid w:val="00534A3D"/>
    <w:rsid w:val="00534C22"/>
    <w:rsid w:val="00534F0F"/>
    <w:rsid w:val="00535BEF"/>
    <w:rsid w:val="005362C0"/>
    <w:rsid w:val="005363AD"/>
    <w:rsid w:val="00536462"/>
    <w:rsid w:val="005366EE"/>
    <w:rsid w:val="00537A23"/>
    <w:rsid w:val="00537E63"/>
    <w:rsid w:val="00537F01"/>
    <w:rsid w:val="0054052A"/>
    <w:rsid w:val="005405D6"/>
    <w:rsid w:val="005408B6"/>
    <w:rsid w:val="00540DF1"/>
    <w:rsid w:val="00540DF5"/>
    <w:rsid w:val="00540E00"/>
    <w:rsid w:val="00541459"/>
    <w:rsid w:val="00541637"/>
    <w:rsid w:val="00541743"/>
    <w:rsid w:val="005417A6"/>
    <w:rsid w:val="00541CC3"/>
    <w:rsid w:val="00541DCA"/>
    <w:rsid w:val="00542245"/>
    <w:rsid w:val="00542731"/>
    <w:rsid w:val="00542CB1"/>
    <w:rsid w:val="0054313E"/>
    <w:rsid w:val="005431CF"/>
    <w:rsid w:val="0054321B"/>
    <w:rsid w:val="00543366"/>
    <w:rsid w:val="00543A8B"/>
    <w:rsid w:val="00543D5A"/>
    <w:rsid w:val="00544323"/>
    <w:rsid w:val="005443FB"/>
    <w:rsid w:val="005446D8"/>
    <w:rsid w:val="0054478F"/>
    <w:rsid w:val="00544B3C"/>
    <w:rsid w:val="005450BA"/>
    <w:rsid w:val="005451E2"/>
    <w:rsid w:val="005453B6"/>
    <w:rsid w:val="00545692"/>
    <w:rsid w:val="00545C39"/>
    <w:rsid w:val="00545DD5"/>
    <w:rsid w:val="00545F87"/>
    <w:rsid w:val="005463F4"/>
    <w:rsid w:val="00546795"/>
    <w:rsid w:val="00546DFA"/>
    <w:rsid w:val="0054726C"/>
    <w:rsid w:val="00547B0D"/>
    <w:rsid w:val="00551147"/>
    <w:rsid w:val="00551B36"/>
    <w:rsid w:val="00551C49"/>
    <w:rsid w:val="005528C6"/>
    <w:rsid w:val="00552988"/>
    <w:rsid w:val="00552A69"/>
    <w:rsid w:val="00552C4C"/>
    <w:rsid w:val="0055310A"/>
    <w:rsid w:val="0055320C"/>
    <w:rsid w:val="005538EC"/>
    <w:rsid w:val="00553B52"/>
    <w:rsid w:val="00553CFA"/>
    <w:rsid w:val="00553FA1"/>
    <w:rsid w:val="00553FF9"/>
    <w:rsid w:val="0055451A"/>
    <w:rsid w:val="00554CD2"/>
    <w:rsid w:val="005551F5"/>
    <w:rsid w:val="005552AB"/>
    <w:rsid w:val="005553C0"/>
    <w:rsid w:val="00555739"/>
    <w:rsid w:val="00555989"/>
    <w:rsid w:val="005560A3"/>
    <w:rsid w:val="00556260"/>
    <w:rsid w:val="005562A7"/>
    <w:rsid w:val="00556AA0"/>
    <w:rsid w:val="00556C34"/>
    <w:rsid w:val="005570B1"/>
    <w:rsid w:val="0055752E"/>
    <w:rsid w:val="00557D03"/>
    <w:rsid w:val="00557FF1"/>
    <w:rsid w:val="005601BF"/>
    <w:rsid w:val="00560348"/>
    <w:rsid w:val="0056052F"/>
    <w:rsid w:val="00560716"/>
    <w:rsid w:val="0056099D"/>
    <w:rsid w:val="005610E4"/>
    <w:rsid w:val="00561175"/>
    <w:rsid w:val="00561327"/>
    <w:rsid w:val="00561557"/>
    <w:rsid w:val="00561DD7"/>
    <w:rsid w:val="00562029"/>
    <w:rsid w:val="005623F9"/>
    <w:rsid w:val="00562420"/>
    <w:rsid w:val="0056259F"/>
    <w:rsid w:val="005629B3"/>
    <w:rsid w:val="0056368A"/>
    <w:rsid w:val="00563DCC"/>
    <w:rsid w:val="00564542"/>
    <w:rsid w:val="00564BDF"/>
    <w:rsid w:val="00564CCE"/>
    <w:rsid w:val="00565071"/>
    <w:rsid w:val="00565172"/>
    <w:rsid w:val="00565EF2"/>
    <w:rsid w:val="0056641F"/>
    <w:rsid w:val="00566576"/>
    <w:rsid w:val="00566584"/>
    <w:rsid w:val="0056670F"/>
    <w:rsid w:val="00566717"/>
    <w:rsid w:val="0056731C"/>
    <w:rsid w:val="00567898"/>
    <w:rsid w:val="005679F3"/>
    <w:rsid w:val="00567BB8"/>
    <w:rsid w:val="00570299"/>
    <w:rsid w:val="00570676"/>
    <w:rsid w:val="00570F23"/>
    <w:rsid w:val="005711E2"/>
    <w:rsid w:val="00571905"/>
    <w:rsid w:val="00571D4B"/>
    <w:rsid w:val="00572AC9"/>
    <w:rsid w:val="00572C79"/>
    <w:rsid w:val="00572D83"/>
    <w:rsid w:val="005731C2"/>
    <w:rsid w:val="005732F7"/>
    <w:rsid w:val="005735EA"/>
    <w:rsid w:val="005736ED"/>
    <w:rsid w:val="005737A1"/>
    <w:rsid w:val="00573896"/>
    <w:rsid w:val="005738E4"/>
    <w:rsid w:val="005739CB"/>
    <w:rsid w:val="005739DC"/>
    <w:rsid w:val="00573E55"/>
    <w:rsid w:val="00574067"/>
    <w:rsid w:val="0057406A"/>
    <w:rsid w:val="00574627"/>
    <w:rsid w:val="00574A7D"/>
    <w:rsid w:val="00574B00"/>
    <w:rsid w:val="00574B74"/>
    <w:rsid w:val="00575B75"/>
    <w:rsid w:val="00575C6D"/>
    <w:rsid w:val="00575E60"/>
    <w:rsid w:val="00575E92"/>
    <w:rsid w:val="00576079"/>
    <w:rsid w:val="0057615D"/>
    <w:rsid w:val="005761FA"/>
    <w:rsid w:val="0057638E"/>
    <w:rsid w:val="00576DA7"/>
    <w:rsid w:val="00577089"/>
    <w:rsid w:val="00577259"/>
    <w:rsid w:val="005774A5"/>
    <w:rsid w:val="005779AC"/>
    <w:rsid w:val="00577AA3"/>
    <w:rsid w:val="00577C2C"/>
    <w:rsid w:val="00577F57"/>
    <w:rsid w:val="005800DE"/>
    <w:rsid w:val="00580112"/>
    <w:rsid w:val="005818C8"/>
    <w:rsid w:val="00581B75"/>
    <w:rsid w:val="00581CAA"/>
    <w:rsid w:val="00582211"/>
    <w:rsid w:val="005823AA"/>
    <w:rsid w:val="00582743"/>
    <w:rsid w:val="00582B07"/>
    <w:rsid w:val="00583599"/>
    <w:rsid w:val="005838F6"/>
    <w:rsid w:val="0058393E"/>
    <w:rsid w:val="00583C9E"/>
    <w:rsid w:val="005844B6"/>
    <w:rsid w:val="00584770"/>
    <w:rsid w:val="00584AC6"/>
    <w:rsid w:val="00584D42"/>
    <w:rsid w:val="00585055"/>
    <w:rsid w:val="00585490"/>
    <w:rsid w:val="00585C0A"/>
    <w:rsid w:val="00585FE5"/>
    <w:rsid w:val="0058646F"/>
    <w:rsid w:val="005864B3"/>
    <w:rsid w:val="00586823"/>
    <w:rsid w:val="00587A51"/>
    <w:rsid w:val="00587DEC"/>
    <w:rsid w:val="00590170"/>
    <w:rsid w:val="0059019C"/>
    <w:rsid w:val="005901B5"/>
    <w:rsid w:val="005902AE"/>
    <w:rsid w:val="00590347"/>
    <w:rsid w:val="00590B66"/>
    <w:rsid w:val="00590CFC"/>
    <w:rsid w:val="005912E5"/>
    <w:rsid w:val="00591348"/>
    <w:rsid w:val="005917F6"/>
    <w:rsid w:val="0059187F"/>
    <w:rsid w:val="00591FCC"/>
    <w:rsid w:val="0059234E"/>
    <w:rsid w:val="00592C3A"/>
    <w:rsid w:val="00592E0F"/>
    <w:rsid w:val="00592EC2"/>
    <w:rsid w:val="00593579"/>
    <w:rsid w:val="00593997"/>
    <w:rsid w:val="00593E64"/>
    <w:rsid w:val="00594375"/>
    <w:rsid w:val="00594485"/>
    <w:rsid w:val="00594796"/>
    <w:rsid w:val="00594823"/>
    <w:rsid w:val="00594F34"/>
    <w:rsid w:val="0059515C"/>
    <w:rsid w:val="0059537B"/>
    <w:rsid w:val="0059556D"/>
    <w:rsid w:val="0059569B"/>
    <w:rsid w:val="0059584D"/>
    <w:rsid w:val="00595A80"/>
    <w:rsid w:val="005960DA"/>
    <w:rsid w:val="0059663C"/>
    <w:rsid w:val="00596AF7"/>
    <w:rsid w:val="00596BCE"/>
    <w:rsid w:val="00596E6A"/>
    <w:rsid w:val="00596EC9"/>
    <w:rsid w:val="00597769"/>
    <w:rsid w:val="005A01B9"/>
    <w:rsid w:val="005A0223"/>
    <w:rsid w:val="005A05AF"/>
    <w:rsid w:val="005A0810"/>
    <w:rsid w:val="005A11DB"/>
    <w:rsid w:val="005A14AA"/>
    <w:rsid w:val="005A1706"/>
    <w:rsid w:val="005A1B13"/>
    <w:rsid w:val="005A22DC"/>
    <w:rsid w:val="005A2335"/>
    <w:rsid w:val="005A2934"/>
    <w:rsid w:val="005A2A7C"/>
    <w:rsid w:val="005A3227"/>
    <w:rsid w:val="005A340A"/>
    <w:rsid w:val="005A345C"/>
    <w:rsid w:val="005A34D5"/>
    <w:rsid w:val="005A3681"/>
    <w:rsid w:val="005A389C"/>
    <w:rsid w:val="005A38F7"/>
    <w:rsid w:val="005A39FC"/>
    <w:rsid w:val="005A4847"/>
    <w:rsid w:val="005A4924"/>
    <w:rsid w:val="005A4F39"/>
    <w:rsid w:val="005A5321"/>
    <w:rsid w:val="005A60D1"/>
    <w:rsid w:val="005A63A5"/>
    <w:rsid w:val="005A64FA"/>
    <w:rsid w:val="005A6909"/>
    <w:rsid w:val="005A6F42"/>
    <w:rsid w:val="005A7119"/>
    <w:rsid w:val="005A7156"/>
    <w:rsid w:val="005A71FE"/>
    <w:rsid w:val="005A7A8D"/>
    <w:rsid w:val="005A7C09"/>
    <w:rsid w:val="005A7CF6"/>
    <w:rsid w:val="005A7D32"/>
    <w:rsid w:val="005B0EE4"/>
    <w:rsid w:val="005B12DB"/>
    <w:rsid w:val="005B1A36"/>
    <w:rsid w:val="005B1AD9"/>
    <w:rsid w:val="005B1EA7"/>
    <w:rsid w:val="005B2434"/>
    <w:rsid w:val="005B25B3"/>
    <w:rsid w:val="005B298C"/>
    <w:rsid w:val="005B2A03"/>
    <w:rsid w:val="005B2B64"/>
    <w:rsid w:val="005B2C67"/>
    <w:rsid w:val="005B2C95"/>
    <w:rsid w:val="005B2E13"/>
    <w:rsid w:val="005B2F5A"/>
    <w:rsid w:val="005B2F9B"/>
    <w:rsid w:val="005B2FB1"/>
    <w:rsid w:val="005B2FB2"/>
    <w:rsid w:val="005B3076"/>
    <w:rsid w:val="005B356C"/>
    <w:rsid w:val="005B35CE"/>
    <w:rsid w:val="005B384E"/>
    <w:rsid w:val="005B39E3"/>
    <w:rsid w:val="005B3D9C"/>
    <w:rsid w:val="005B420B"/>
    <w:rsid w:val="005B4CFC"/>
    <w:rsid w:val="005B4D92"/>
    <w:rsid w:val="005B5A64"/>
    <w:rsid w:val="005B5D16"/>
    <w:rsid w:val="005B6086"/>
    <w:rsid w:val="005B62E4"/>
    <w:rsid w:val="005B6646"/>
    <w:rsid w:val="005B6D78"/>
    <w:rsid w:val="005B6E03"/>
    <w:rsid w:val="005B6E5E"/>
    <w:rsid w:val="005B782F"/>
    <w:rsid w:val="005B7A4D"/>
    <w:rsid w:val="005B7CF6"/>
    <w:rsid w:val="005C0438"/>
    <w:rsid w:val="005C06A9"/>
    <w:rsid w:val="005C0FA1"/>
    <w:rsid w:val="005C2260"/>
    <w:rsid w:val="005C226B"/>
    <w:rsid w:val="005C2447"/>
    <w:rsid w:val="005C25AE"/>
    <w:rsid w:val="005C2A12"/>
    <w:rsid w:val="005C30E8"/>
    <w:rsid w:val="005C3AB3"/>
    <w:rsid w:val="005C3BED"/>
    <w:rsid w:val="005C402D"/>
    <w:rsid w:val="005C404D"/>
    <w:rsid w:val="005C43CB"/>
    <w:rsid w:val="005C4859"/>
    <w:rsid w:val="005C4CE0"/>
    <w:rsid w:val="005C4D36"/>
    <w:rsid w:val="005C4D3C"/>
    <w:rsid w:val="005C5315"/>
    <w:rsid w:val="005C557F"/>
    <w:rsid w:val="005C55C0"/>
    <w:rsid w:val="005C570A"/>
    <w:rsid w:val="005C5AEB"/>
    <w:rsid w:val="005C5F55"/>
    <w:rsid w:val="005C6145"/>
    <w:rsid w:val="005C64D7"/>
    <w:rsid w:val="005C6930"/>
    <w:rsid w:val="005C6C4F"/>
    <w:rsid w:val="005C6D7E"/>
    <w:rsid w:val="005C6DC3"/>
    <w:rsid w:val="005C7529"/>
    <w:rsid w:val="005C7551"/>
    <w:rsid w:val="005C783C"/>
    <w:rsid w:val="005C7ADE"/>
    <w:rsid w:val="005C7BBB"/>
    <w:rsid w:val="005D0578"/>
    <w:rsid w:val="005D09FB"/>
    <w:rsid w:val="005D1129"/>
    <w:rsid w:val="005D190F"/>
    <w:rsid w:val="005D1C1E"/>
    <w:rsid w:val="005D1FEA"/>
    <w:rsid w:val="005D23E4"/>
    <w:rsid w:val="005D2805"/>
    <w:rsid w:val="005D2946"/>
    <w:rsid w:val="005D3F2D"/>
    <w:rsid w:val="005D42AC"/>
    <w:rsid w:val="005D46B5"/>
    <w:rsid w:val="005D475F"/>
    <w:rsid w:val="005D4844"/>
    <w:rsid w:val="005D4C3B"/>
    <w:rsid w:val="005D4FCC"/>
    <w:rsid w:val="005D5D0C"/>
    <w:rsid w:val="005D608C"/>
    <w:rsid w:val="005D648D"/>
    <w:rsid w:val="005D649C"/>
    <w:rsid w:val="005D6AEE"/>
    <w:rsid w:val="005D6EED"/>
    <w:rsid w:val="005D75F9"/>
    <w:rsid w:val="005E04A8"/>
    <w:rsid w:val="005E07C6"/>
    <w:rsid w:val="005E1065"/>
    <w:rsid w:val="005E1279"/>
    <w:rsid w:val="005E1392"/>
    <w:rsid w:val="005E1BDB"/>
    <w:rsid w:val="005E1CEA"/>
    <w:rsid w:val="005E1E23"/>
    <w:rsid w:val="005E2399"/>
    <w:rsid w:val="005E25A4"/>
    <w:rsid w:val="005E2960"/>
    <w:rsid w:val="005E2C44"/>
    <w:rsid w:val="005E2D6D"/>
    <w:rsid w:val="005E30D3"/>
    <w:rsid w:val="005E33A3"/>
    <w:rsid w:val="005E35A2"/>
    <w:rsid w:val="005E3958"/>
    <w:rsid w:val="005E3B47"/>
    <w:rsid w:val="005E3C84"/>
    <w:rsid w:val="005E3E70"/>
    <w:rsid w:val="005E3E81"/>
    <w:rsid w:val="005E3EDB"/>
    <w:rsid w:val="005E458C"/>
    <w:rsid w:val="005E4AED"/>
    <w:rsid w:val="005E4D50"/>
    <w:rsid w:val="005E4DB9"/>
    <w:rsid w:val="005E4DEA"/>
    <w:rsid w:val="005E4F03"/>
    <w:rsid w:val="005E4F49"/>
    <w:rsid w:val="005E59A2"/>
    <w:rsid w:val="005E60A0"/>
    <w:rsid w:val="005E63B9"/>
    <w:rsid w:val="005E63E1"/>
    <w:rsid w:val="005E6681"/>
    <w:rsid w:val="005E6DDB"/>
    <w:rsid w:val="005E6F18"/>
    <w:rsid w:val="005E709D"/>
    <w:rsid w:val="005E739F"/>
    <w:rsid w:val="005F00BB"/>
    <w:rsid w:val="005F0333"/>
    <w:rsid w:val="005F034D"/>
    <w:rsid w:val="005F067D"/>
    <w:rsid w:val="005F1129"/>
    <w:rsid w:val="005F1325"/>
    <w:rsid w:val="005F16B1"/>
    <w:rsid w:val="005F1BF9"/>
    <w:rsid w:val="005F21DB"/>
    <w:rsid w:val="005F21F5"/>
    <w:rsid w:val="005F22FB"/>
    <w:rsid w:val="005F2915"/>
    <w:rsid w:val="005F2B2A"/>
    <w:rsid w:val="005F2BF7"/>
    <w:rsid w:val="005F30A0"/>
    <w:rsid w:val="005F30FE"/>
    <w:rsid w:val="005F3A58"/>
    <w:rsid w:val="005F3CBD"/>
    <w:rsid w:val="005F3D13"/>
    <w:rsid w:val="005F41E3"/>
    <w:rsid w:val="005F4A4C"/>
    <w:rsid w:val="005F4E4D"/>
    <w:rsid w:val="005F5214"/>
    <w:rsid w:val="005F5B1A"/>
    <w:rsid w:val="005F5EFE"/>
    <w:rsid w:val="005F5F19"/>
    <w:rsid w:val="005F5FE8"/>
    <w:rsid w:val="005F6496"/>
    <w:rsid w:val="005F67A0"/>
    <w:rsid w:val="005F690D"/>
    <w:rsid w:val="005F6F56"/>
    <w:rsid w:val="005F71B6"/>
    <w:rsid w:val="005F7B2D"/>
    <w:rsid w:val="005F7EEE"/>
    <w:rsid w:val="006004E2"/>
    <w:rsid w:val="00600701"/>
    <w:rsid w:val="00601706"/>
    <w:rsid w:val="0060172F"/>
    <w:rsid w:val="0060176A"/>
    <w:rsid w:val="00601A8C"/>
    <w:rsid w:val="00601DE8"/>
    <w:rsid w:val="00601F4A"/>
    <w:rsid w:val="00602126"/>
    <w:rsid w:val="0060216F"/>
    <w:rsid w:val="006024F5"/>
    <w:rsid w:val="00602856"/>
    <w:rsid w:val="006028AC"/>
    <w:rsid w:val="00602964"/>
    <w:rsid w:val="00602BC2"/>
    <w:rsid w:val="00602F52"/>
    <w:rsid w:val="0060388C"/>
    <w:rsid w:val="00603D1A"/>
    <w:rsid w:val="00603D9B"/>
    <w:rsid w:val="00603EA5"/>
    <w:rsid w:val="00603F1F"/>
    <w:rsid w:val="00603FF3"/>
    <w:rsid w:val="0060417D"/>
    <w:rsid w:val="0060428C"/>
    <w:rsid w:val="00604402"/>
    <w:rsid w:val="0060442E"/>
    <w:rsid w:val="00604735"/>
    <w:rsid w:val="00604928"/>
    <w:rsid w:val="00605384"/>
    <w:rsid w:val="006053EF"/>
    <w:rsid w:val="00605C35"/>
    <w:rsid w:val="00605E62"/>
    <w:rsid w:val="006069D6"/>
    <w:rsid w:val="00606A30"/>
    <w:rsid w:val="006070DC"/>
    <w:rsid w:val="006073EA"/>
    <w:rsid w:val="00607459"/>
    <w:rsid w:val="0060745F"/>
    <w:rsid w:val="00607C4C"/>
    <w:rsid w:val="00607D3B"/>
    <w:rsid w:val="00610807"/>
    <w:rsid w:val="00610E46"/>
    <w:rsid w:val="006111F0"/>
    <w:rsid w:val="0061223D"/>
    <w:rsid w:val="00612562"/>
    <w:rsid w:val="006125BA"/>
    <w:rsid w:val="00612730"/>
    <w:rsid w:val="006127C2"/>
    <w:rsid w:val="00612849"/>
    <w:rsid w:val="00612926"/>
    <w:rsid w:val="00612AAD"/>
    <w:rsid w:val="00612DC4"/>
    <w:rsid w:val="00613202"/>
    <w:rsid w:val="0061350D"/>
    <w:rsid w:val="006135F7"/>
    <w:rsid w:val="006137DE"/>
    <w:rsid w:val="00613D1C"/>
    <w:rsid w:val="0061413E"/>
    <w:rsid w:val="00614669"/>
    <w:rsid w:val="006147E8"/>
    <w:rsid w:val="00615B41"/>
    <w:rsid w:val="006160C9"/>
    <w:rsid w:val="00616782"/>
    <w:rsid w:val="006169A0"/>
    <w:rsid w:val="0061752D"/>
    <w:rsid w:val="00617AAC"/>
    <w:rsid w:val="00617DF8"/>
    <w:rsid w:val="006201C2"/>
    <w:rsid w:val="0062026C"/>
    <w:rsid w:val="00620E47"/>
    <w:rsid w:val="0062162D"/>
    <w:rsid w:val="00621CF0"/>
    <w:rsid w:val="00621CF4"/>
    <w:rsid w:val="0062215E"/>
    <w:rsid w:val="00622210"/>
    <w:rsid w:val="00622B83"/>
    <w:rsid w:val="00622D02"/>
    <w:rsid w:val="00623047"/>
    <w:rsid w:val="00623404"/>
    <w:rsid w:val="0062342B"/>
    <w:rsid w:val="00623626"/>
    <w:rsid w:val="006238CF"/>
    <w:rsid w:val="00623CF0"/>
    <w:rsid w:val="00624020"/>
    <w:rsid w:val="0062438B"/>
    <w:rsid w:val="006243B6"/>
    <w:rsid w:val="00624E94"/>
    <w:rsid w:val="00624EAE"/>
    <w:rsid w:val="00624F27"/>
    <w:rsid w:val="006250F6"/>
    <w:rsid w:val="00625297"/>
    <w:rsid w:val="00625FD7"/>
    <w:rsid w:val="006265EE"/>
    <w:rsid w:val="00626DE0"/>
    <w:rsid w:val="0062753C"/>
    <w:rsid w:val="00627A2A"/>
    <w:rsid w:val="00627EDF"/>
    <w:rsid w:val="006300AC"/>
    <w:rsid w:val="006307C7"/>
    <w:rsid w:val="0063089E"/>
    <w:rsid w:val="006309DE"/>
    <w:rsid w:val="00630EDF"/>
    <w:rsid w:val="006315A7"/>
    <w:rsid w:val="00631762"/>
    <w:rsid w:val="00631BDC"/>
    <w:rsid w:val="00631EF1"/>
    <w:rsid w:val="006320B3"/>
    <w:rsid w:val="0063227B"/>
    <w:rsid w:val="0063241D"/>
    <w:rsid w:val="006324E9"/>
    <w:rsid w:val="0063281F"/>
    <w:rsid w:val="00632BA4"/>
    <w:rsid w:val="00632F5D"/>
    <w:rsid w:val="0063329B"/>
    <w:rsid w:val="006332A1"/>
    <w:rsid w:val="006332DE"/>
    <w:rsid w:val="00633329"/>
    <w:rsid w:val="006337F4"/>
    <w:rsid w:val="00633909"/>
    <w:rsid w:val="00633E25"/>
    <w:rsid w:val="006341A7"/>
    <w:rsid w:val="00634265"/>
    <w:rsid w:val="00634490"/>
    <w:rsid w:val="006347B8"/>
    <w:rsid w:val="00634880"/>
    <w:rsid w:val="00634B0E"/>
    <w:rsid w:val="00634D9D"/>
    <w:rsid w:val="00635289"/>
    <w:rsid w:val="00635294"/>
    <w:rsid w:val="00635926"/>
    <w:rsid w:val="00635CF7"/>
    <w:rsid w:val="00635D2B"/>
    <w:rsid w:val="006360F5"/>
    <w:rsid w:val="0063631E"/>
    <w:rsid w:val="00636940"/>
    <w:rsid w:val="00636A1B"/>
    <w:rsid w:val="00637721"/>
    <w:rsid w:val="00637971"/>
    <w:rsid w:val="0063799C"/>
    <w:rsid w:val="00637A8B"/>
    <w:rsid w:val="00637D7A"/>
    <w:rsid w:val="0064076D"/>
    <w:rsid w:val="0064080D"/>
    <w:rsid w:val="00640879"/>
    <w:rsid w:val="00640F3F"/>
    <w:rsid w:val="00641AD2"/>
    <w:rsid w:val="00641CEF"/>
    <w:rsid w:val="00642380"/>
    <w:rsid w:val="0064268E"/>
    <w:rsid w:val="00642A65"/>
    <w:rsid w:val="00643300"/>
    <w:rsid w:val="00643C79"/>
    <w:rsid w:val="0064425A"/>
    <w:rsid w:val="00644AF1"/>
    <w:rsid w:val="00644F4C"/>
    <w:rsid w:val="006450DC"/>
    <w:rsid w:val="0064559B"/>
    <w:rsid w:val="006455D1"/>
    <w:rsid w:val="00645BB6"/>
    <w:rsid w:val="00645D16"/>
    <w:rsid w:val="00646F96"/>
    <w:rsid w:val="00647586"/>
    <w:rsid w:val="006477FF"/>
    <w:rsid w:val="0064796C"/>
    <w:rsid w:val="00647B12"/>
    <w:rsid w:val="00647E32"/>
    <w:rsid w:val="00647E38"/>
    <w:rsid w:val="0065024B"/>
    <w:rsid w:val="00650713"/>
    <w:rsid w:val="00650954"/>
    <w:rsid w:val="00650BA1"/>
    <w:rsid w:val="00650FF7"/>
    <w:rsid w:val="00651182"/>
    <w:rsid w:val="006512BF"/>
    <w:rsid w:val="006515A2"/>
    <w:rsid w:val="006515C2"/>
    <w:rsid w:val="006516FD"/>
    <w:rsid w:val="00651A7C"/>
    <w:rsid w:val="0065211E"/>
    <w:rsid w:val="0065218A"/>
    <w:rsid w:val="00652480"/>
    <w:rsid w:val="00652AA5"/>
    <w:rsid w:val="00652D8C"/>
    <w:rsid w:val="00652E8B"/>
    <w:rsid w:val="00652FDD"/>
    <w:rsid w:val="0065356F"/>
    <w:rsid w:val="00653721"/>
    <w:rsid w:val="00653BB0"/>
    <w:rsid w:val="00654066"/>
    <w:rsid w:val="00654252"/>
    <w:rsid w:val="006546A6"/>
    <w:rsid w:val="0065470D"/>
    <w:rsid w:val="0065483F"/>
    <w:rsid w:val="00654C5F"/>
    <w:rsid w:val="00654D03"/>
    <w:rsid w:val="006552A9"/>
    <w:rsid w:val="00655371"/>
    <w:rsid w:val="00655735"/>
    <w:rsid w:val="00655E4D"/>
    <w:rsid w:val="0065608F"/>
    <w:rsid w:val="00656241"/>
    <w:rsid w:val="00656707"/>
    <w:rsid w:val="0065682A"/>
    <w:rsid w:val="00656FB0"/>
    <w:rsid w:val="00657135"/>
    <w:rsid w:val="006573C6"/>
    <w:rsid w:val="006575A6"/>
    <w:rsid w:val="006575FC"/>
    <w:rsid w:val="00657874"/>
    <w:rsid w:val="00657AA3"/>
    <w:rsid w:val="00660445"/>
    <w:rsid w:val="0066085B"/>
    <w:rsid w:val="00660DC0"/>
    <w:rsid w:val="00661227"/>
    <w:rsid w:val="00661378"/>
    <w:rsid w:val="00661D60"/>
    <w:rsid w:val="006626D6"/>
    <w:rsid w:val="006626E4"/>
    <w:rsid w:val="00662F12"/>
    <w:rsid w:val="00663065"/>
    <w:rsid w:val="006632E9"/>
    <w:rsid w:val="0066381A"/>
    <w:rsid w:val="00663A11"/>
    <w:rsid w:val="00663DEC"/>
    <w:rsid w:val="00663E7E"/>
    <w:rsid w:val="0066427F"/>
    <w:rsid w:val="00664755"/>
    <w:rsid w:val="0066497E"/>
    <w:rsid w:val="00664D59"/>
    <w:rsid w:val="00664E8B"/>
    <w:rsid w:val="00664FC6"/>
    <w:rsid w:val="00665143"/>
    <w:rsid w:val="0066532A"/>
    <w:rsid w:val="00665465"/>
    <w:rsid w:val="006654BA"/>
    <w:rsid w:val="006654F7"/>
    <w:rsid w:val="006655FE"/>
    <w:rsid w:val="0066573E"/>
    <w:rsid w:val="00665B16"/>
    <w:rsid w:val="00665B19"/>
    <w:rsid w:val="00665C54"/>
    <w:rsid w:val="00665C8B"/>
    <w:rsid w:val="00665CC9"/>
    <w:rsid w:val="00665E5C"/>
    <w:rsid w:val="00666B12"/>
    <w:rsid w:val="00666D19"/>
    <w:rsid w:val="00666D88"/>
    <w:rsid w:val="0066748F"/>
    <w:rsid w:val="00667691"/>
    <w:rsid w:val="00667D87"/>
    <w:rsid w:val="00667F8A"/>
    <w:rsid w:val="006700C9"/>
    <w:rsid w:val="00670D28"/>
    <w:rsid w:val="00671496"/>
    <w:rsid w:val="00671919"/>
    <w:rsid w:val="00671A27"/>
    <w:rsid w:val="00671AA4"/>
    <w:rsid w:val="00672549"/>
    <w:rsid w:val="006728DC"/>
    <w:rsid w:val="00672C53"/>
    <w:rsid w:val="00672D88"/>
    <w:rsid w:val="00672F55"/>
    <w:rsid w:val="006739AD"/>
    <w:rsid w:val="00674201"/>
    <w:rsid w:val="0067499A"/>
    <w:rsid w:val="0067499D"/>
    <w:rsid w:val="00674CE9"/>
    <w:rsid w:val="00675301"/>
    <w:rsid w:val="0067582A"/>
    <w:rsid w:val="00675BBE"/>
    <w:rsid w:val="006763E4"/>
    <w:rsid w:val="00676982"/>
    <w:rsid w:val="006769FD"/>
    <w:rsid w:val="00676D7B"/>
    <w:rsid w:val="00676E39"/>
    <w:rsid w:val="00677193"/>
    <w:rsid w:val="00677724"/>
    <w:rsid w:val="00677EAC"/>
    <w:rsid w:val="0068041F"/>
    <w:rsid w:val="00680DFB"/>
    <w:rsid w:val="00680E2C"/>
    <w:rsid w:val="006810B5"/>
    <w:rsid w:val="006812C4"/>
    <w:rsid w:val="00681379"/>
    <w:rsid w:val="006815ED"/>
    <w:rsid w:val="00681916"/>
    <w:rsid w:val="0068214F"/>
    <w:rsid w:val="006822F2"/>
    <w:rsid w:val="00682840"/>
    <w:rsid w:val="0068296C"/>
    <w:rsid w:val="006829AE"/>
    <w:rsid w:val="00682CF7"/>
    <w:rsid w:val="00683485"/>
    <w:rsid w:val="00683942"/>
    <w:rsid w:val="00684088"/>
    <w:rsid w:val="006840CE"/>
    <w:rsid w:val="00684247"/>
    <w:rsid w:val="0068431F"/>
    <w:rsid w:val="00684C81"/>
    <w:rsid w:val="00684D41"/>
    <w:rsid w:val="00684DDA"/>
    <w:rsid w:val="00685605"/>
    <w:rsid w:val="006858B0"/>
    <w:rsid w:val="00686706"/>
    <w:rsid w:val="00687303"/>
    <w:rsid w:val="0068732D"/>
    <w:rsid w:val="0068748F"/>
    <w:rsid w:val="006877CB"/>
    <w:rsid w:val="006878D8"/>
    <w:rsid w:val="00687966"/>
    <w:rsid w:val="00687FDC"/>
    <w:rsid w:val="006900D2"/>
    <w:rsid w:val="00690AA3"/>
    <w:rsid w:val="00691B0F"/>
    <w:rsid w:val="006921FD"/>
    <w:rsid w:val="006927F0"/>
    <w:rsid w:val="006928DE"/>
    <w:rsid w:val="00692AC3"/>
    <w:rsid w:val="006933FC"/>
    <w:rsid w:val="0069386C"/>
    <w:rsid w:val="00693A27"/>
    <w:rsid w:val="00693D34"/>
    <w:rsid w:val="00693D6C"/>
    <w:rsid w:val="0069423F"/>
    <w:rsid w:val="0069441B"/>
    <w:rsid w:val="00695646"/>
    <w:rsid w:val="00695883"/>
    <w:rsid w:val="00695E76"/>
    <w:rsid w:val="00695EEA"/>
    <w:rsid w:val="00695F90"/>
    <w:rsid w:val="00696002"/>
    <w:rsid w:val="00696455"/>
    <w:rsid w:val="00696CC9"/>
    <w:rsid w:val="00696E12"/>
    <w:rsid w:val="0069700B"/>
    <w:rsid w:val="0069703D"/>
    <w:rsid w:val="006973DB"/>
    <w:rsid w:val="0069743D"/>
    <w:rsid w:val="0069752A"/>
    <w:rsid w:val="0069768A"/>
    <w:rsid w:val="00697BFF"/>
    <w:rsid w:val="00697F18"/>
    <w:rsid w:val="006A1049"/>
    <w:rsid w:val="006A1488"/>
    <w:rsid w:val="006A1A62"/>
    <w:rsid w:val="006A1AE9"/>
    <w:rsid w:val="006A1D60"/>
    <w:rsid w:val="006A1FEB"/>
    <w:rsid w:val="006A2342"/>
    <w:rsid w:val="006A2391"/>
    <w:rsid w:val="006A267E"/>
    <w:rsid w:val="006A277D"/>
    <w:rsid w:val="006A277F"/>
    <w:rsid w:val="006A2DAF"/>
    <w:rsid w:val="006A3CF0"/>
    <w:rsid w:val="006A4031"/>
    <w:rsid w:val="006A43BF"/>
    <w:rsid w:val="006A4F90"/>
    <w:rsid w:val="006A50DC"/>
    <w:rsid w:val="006A5255"/>
    <w:rsid w:val="006A52CD"/>
    <w:rsid w:val="006A5D7B"/>
    <w:rsid w:val="006A610B"/>
    <w:rsid w:val="006A665A"/>
    <w:rsid w:val="006A66CB"/>
    <w:rsid w:val="006A6A94"/>
    <w:rsid w:val="006A7310"/>
    <w:rsid w:val="006A7638"/>
    <w:rsid w:val="006A77F9"/>
    <w:rsid w:val="006A79D4"/>
    <w:rsid w:val="006A7C36"/>
    <w:rsid w:val="006A7C91"/>
    <w:rsid w:val="006B01D1"/>
    <w:rsid w:val="006B0217"/>
    <w:rsid w:val="006B045B"/>
    <w:rsid w:val="006B0628"/>
    <w:rsid w:val="006B0649"/>
    <w:rsid w:val="006B0663"/>
    <w:rsid w:val="006B06A2"/>
    <w:rsid w:val="006B06C4"/>
    <w:rsid w:val="006B0BCC"/>
    <w:rsid w:val="006B0FF3"/>
    <w:rsid w:val="006B122A"/>
    <w:rsid w:val="006B127B"/>
    <w:rsid w:val="006B1720"/>
    <w:rsid w:val="006B19C1"/>
    <w:rsid w:val="006B2064"/>
    <w:rsid w:val="006B2491"/>
    <w:rsid w:val="006B253D"/>
    <w:rsid w:val="006B26DA"/>
    <w:rsid w:val="006B28A8"/>
    <w:rsid w:val="006B2B79"/>
    <w:rsid w:val="006B2BCB"/>
    <w:rsid w:val="006B355D"/>
    <w:rsid w:val="006B3BE9"/>
    <w:rsid w:val="006B3DCA"/>
    <w:rsid w:val="006B46E5"/>
    <w:rsid w:val="006B4CD8"/>
    <w:rsid w:val="006B51B9"/>
    <w:rsid w:val="006B5261"/>
    <w:rsid w:val="006B53B0"/>
    <w:rsid w:val="006B5FE9"/>
    <w:rsid w:val="006B658D"/>
    <w:rsid w:val="006B712C"/>
    <w:rsid w:val="006B73BC"/>
    <w:rsid w:val="006B7A80"/>
    <w:rsid w:val="006B7BCD"/>
    <w:rsid w:val="006C0138"/>
    <w:rsid w:val="006C08F6"/>
    <w:rsid w:val="006C10DC"/>
    <w:rsid w:val="006C15BB"/>
    <w:rsid w:val="006C164D"/>
    <w:rsid w:val="006C16C8"/>
    <w:rsid w:val="006C18C0"/>
    <w:rsid w:val="006C1A4B"/>
    <w:rsid w:val="006C1B58"/>
    <w:rsid w:val="006C1F79"/>
    <w:rsid w:val="006C22F9"/>
    <w:rsid w:val="006C2329"/>
    <w:rsid w:val="006C25D3"/>
    <w:rsid w:val="006C2DF0"/>
    <w:rsid w:val="006C35C6"/>
    <w:rsid w:val="006C36D0"/>
    <w:rsid w:val="006C384C"/>
    <w:rsid w:val="006C4091"/>
    <w:rsid w:val="006C4211"/>
    <w:rsid w:val="006C4680"/>
    <w:rsid w:val="006C47F0"/>
    <w:rsid w:val="006C48C8"/>
    <w:rsid w:val="006C4A8E"/>
    <w:rsid w:val="006C568E"/>
    <w:rsid w:val="006C588E"/>
    <w:rsid w:val="006C59D4"/>
    <w:rsid w:val="006C6041"/>
    <w:rsid w:val="006C61BC"/>
    <w:rsid w:val="006C63A6"/>
    <w:rsid w:val="006C63EA"/>
    <w:rsid w:val="006C6622"/>
    <w:rsid w:val="006C6ABD"/>
    <w:rsid w:val="006C6D0F"/>
    <w:rsid w:val="006C6E25"/>
    <w:rsid w:val="006C7816"/>
    <w:rsid w:val="006C796C"/>
    <w:rsid w:val="006C7B68"/>
    <w:rsid w:val="006C7E79"/>
    <w:rsid w:val="006D00B2"/>
    <w:rsid w:val="006D12E6"/>
    <w:rsid w:val="006D184E"/>
    <w:rsid w:val="006D257B"/>
    <w:rsid w:val="006D2641"/>
    <w:rsid w:val="006D2BA5"/>
    <w:rsid w:val="006D2D1E"/>
    <w:rsid w:val="006D2D1F"/>
    <w:rsid w:val="006D2FA1"/>
    <w:rsid w:val="006D3226"/>
    <w:rsid w:val="006D34A2"/>
    <w:rsid w:val="006D35DA"/>
    <w:rsid w:val="006D3740"/>
    <w:rsid w:val="006D384A"/>
    <w:rsid w:val="006D4020"/>
    <w:rsid w:val="006D40A3"/>
    <w:rsid w:val="006D4654"/>
    <w:rsid w:val="006D4D31"/>
    <w:rsid w:val="006D5640"/>
    <w:rsid w:val="006D599E"/>
    <w:rsid w:val="006D5A05"/>
    <w:rsid w:val="006D5BD3"/>
    <w:rsid w:val="006D5FE2"/>
    <w:rsid w:val="006D6833"/>
    <w:rsid w:val="006D6976"/>
    <w:rsid w:val="006D6EF4"/>
    <w:rsid w:val="006D7055"/>
    <w:rsid w:val="006D78CD"/>
    <w:rsid w:val="006D7959"/>
    <w:rsid w:val="006D7BCC"/>
    <w:rsid w:val="006D7DC0"/>
    <w:rsid w:val="006E0068"/>
    <w:rsid w:val="006E048D"/>
    <w:rsid w:val="006E0714"/>
    <w:rsid w:val="006E08AB"/>
    <w:rsid w:val="006E09E7"/>
    <w:rsid w:val="006E0C38"/>
    <w:rsid w:val="006E0F08"/>
    <w:rsid w:val="006E1296"/>
    <w:rsid w:val="006E175F"/>
    <w:rsid w:val="006E1933"/>
    <w:rsid w:val="006E1AD4"/>
    <w:rsid w:val="006E1E00"/>
    <w:rsid w:val="006E21FB"/>
    <w:rsid w:val="006E2341"/>
    <w:rsid w:val="006E2A2B"/>
    <w:rsid w:val="006E2E28"/>
    <w:rsid w:val="006E2E90"/>
    <w:rsid w:val="006E3175"/>
    <w:rsid w:val="006E34C2"/>
    <w:rsid w:val="006E3787"/>
    <w:rsid w:val="006E3852"/>
    <w:rsid w:val="006E41BC"/>
    <w:rsid w:val="006E4CC8"/>
    <w:rsid w:val="006E4DCA"/>
    <w:rsid w:val="006E5069"/>
    <w:rsid w:val="006E56C0"/>
    <w:rsid w:val="006E56C3"/>
    <w:rsid w:val="006E5BF6"/>
    <w:rsid w:val="006E6038"/>
    <w:rsid w:val="006E624D"/>
    <w:rsid w:val="006E63D3"/>
    <w:rsid w:val="006E6A85"/>
    <w:rsid w:val="006E6E9F"/>
    <w:rsid w:val="006E72A2"/>
    <w:rsid w:val="006E7AF2"/>
    <w:rsid w:val="006E7F01"/>
    <w:rsid w:val="006F0032"/>
    <w:rsid w:val="006F006C"/>
    <w:rsid w:val="006F0071"/>
    <w:rsid w:val="006F0235"/>
    <w:rsid w:val="006F02B4"/>
    <w:rsid w:val="006F02F5"/>
    <w:rsid w:val="006F137A"/>
    <w:rsid w:val="006F21DC"/>
    <w:rsid w:val="006F23A3"/>
    <w:rsid w:val="006F25AA"/>
    <w:rsid w:val="006F2663"/>
    <w:rsid w:val="006F2944"/>
    <w:rsid w:val="006F2C29"/>
    <w:rsid w:val="006F38DE"/>
    <w:rsid w:val="006F390D"/>
    <w:rsid w:val="006F3C12"/>
    <w:rsid w:val="006F3C84"/>
    <w:rsid w:val="006F4376"/>
    <w:rsid w:val="006F4378"/>
    <w:rsid w:val="006F5E08"/>
    <w:rsid w:val="006F6047"/>
    <w:rsid w:val="006F618C"/>
    <w:rsid w:val="006F62AA"/>
    <w:rsid w:val="006F6986"/>
    <w:rsid w:val="006F6CEC"/>
    <w:rsid w:val="006F7EC1"/>
    <w:rsid w:val="007005AC"/>
    <w:rsid w:val="007006CE"/>
    <w:rsid w:val="007007CB"/>
    <w:rsid w:val="00700A44"/>
    <w:rsid w:val="00700D4B"/>
    <w:rsid w:val="00701070"/>
    <w:rsid w:val="00701328"/>
    <w:rsid w:val="00701664"/>
    <w:rsid w:val="00701893"/>
    <w:rsid w:val="007018A8"/>
    <w:rsid w:val="00701BDF"/>
    <w:rsid w:val="00701BF9"/>
    <w:rsid w:val="00701D34"/>
    <w:rsid w:val="0070213D"/>
    <w:rsid w:val="007023C0"/>
    <w:rsid w:val="007027A3"/>
    <w:rsid w:val="00702FAD"/>
    <w:rsid w:val="0070316E"/>
    <w:rsid w:val="00703425"/>
    <w:rsid w:val="00703BBD"/>
    <w:rsid w:val="00703E64"/>
    <w:rsid w:val="0070458B"/>
    <w:rsid w:val="0070462E"/>
    <w:rsid w:val="007047BA"/>
    <w:rsid w:val="0070485F"/>
    <w:rsid w:val="007048C6"/>
    <w:rsid w:val="00704951"/>
    <w:rsid w:val="00704C57"/>
    <w:rsid w:val="007053FA"/>
    <w:rsid w:val="007055CB"/>
    <w:rsid w:val="00705DBE"/>
    <w:rsid w:val="0070610C"/>
    <w:rsid w:val="007066DF"/>
    <w:rsid w:val="007069D5"/>
    <w:rsid w:val="00706C70"/>
    <w:rsid w:val="00706E2E"/>
    <w:rsid w:val="0070718F"/>
    <w:rsid w:val="007076FC"/>
    <w:rsid w:val="00710540"/>
    <w:rsid w:val="007105AE"/>
    <w:rsid w:val="00710C49"/>
    <w:rsid w:val="00710ECC"/>
    <w:rsid w:val="00710FC7"/>
    <w:rsid w:val="007113AF"/>
    <w:rsid w:val="007113E9"/>
    <w:rsid w:val="00711814"/>
    <w:rsid w:val="00712626"/>
    <w:rsid w:val="00712804"/>
    <w:rsid w:val="00712A99"/>
    <w:rsid w:val="00712D1A"/>
    <w:rsid w:val="00712E03"/>
    <w:rsid w:val="0071352A"/>
    <w:rsid w:val="0071357F"/>
    <w:rsid w:val="00713880"/>
    <w:rsid w:val="00713A0F"/>
    <w:rsid w:val="007140DA"/>
    <w:rsid w:val="007141A0"/>
    <w:rsid w:val="007143B7"/>
    <w:rsid w:val="007143BC"/>
    <w:rsid w:val="00714409"/>
    <w:rsid w:val="00714F68"/>
    <w:rsid w:val="007154D8"/>
    <w:rsid w:val="0071688C"/>
    <w:rsid w:val="00716A89"/>
    <w:rsid w:val="00716D96"/>
    <w:rsid w:val="00716FCB"/>
    <w:rsid w:val="00717B82"/>
    <w:rsid w:val="007204D2"/>
    <w:rsid w:val="007209E6"/>
    <w:rsid w:val="00720AB9"/>
    <w:rsid w:val="00720D0F"/>
    <w:rsid w:val="0072116D"/>
    <w:rsid w:val="00721B26"/>
    <w:rsid w:val="00721CB3"/>
    <w:rsid w:val="00722299"/>
    <w:rsid w:val="00722575"/>
    <w:rsid w:val="007229EF"/>
    <w:rsid w:val="00722C00"/>
    <w:rsid w:val="00722EAF"/>
    <w:rsid w:val="007230BC"/>
    <w:rsid w:val="007234F3"/>
    <w:rsid w:val="007242BC"/>
    <w:rsid w:val="007244F1"/>
    <w:rsid w:val="0072469F"/>
    <w:rsid w:val="00724AEC"/>
    <w:rsid w:val="00725054"/>
    <w:rsid w:val="00725208"/>
    <w:rsid w:val="007253B0"/>
    <w:rsid w:val="007253DA"/>
    <w:rsid w:val="00725706"/>
    <w:rsid w:val="00725DFE"/>
    <w:rsid w:val="00725EA2"/>
    <w:rsid w:val="00726052"/>
    <w:rsid w:val="0072677B"/>
    <w:rsid w:val="007267EC"/>
    <w:rsid w:val="00726B1A"/>
    <w:rsid w:val="00726F9B"/>
    <w:rsid w:val="0072701C"/>
    <w:rsid w:val="00727ACC"/>
    <w:rsid w:val="007306B1"/>
    <w:rsid w:val="007308CA"/>
    <w:rsid w:val="00730B5B"/>
    <w:rsid w:val="00730E08"/>
    <w:rsid w:val="00730E90"/>
    <w:rsid w:val="00730FBC"/>
    <w:rsid w:val="007310D5"/>
    <w:rsid w:val="00731783"/>
    <w:rsid w:val="00731C71"/>
    <w:rsid w:val="00731C92"/>
    <w:rsid w:val="00731FA2"/>
    <w:rsid w:val="0073250B"/>
    <w:rsid w:val="007327F2"/>
    <w:rsid w:val="0073300B"/>
    <w:rsid w:val="0073306D"/>
    <w:rsid w:val="007331A6"/>
    <w:rsid w:val="00733351"/>
    <w:rsid w:val="00733859"/>
    <w:rsid w:val="00733991"/>
    <w:rsid w:val="007345D0"/>
    <w:rsid w:val="00734D05"/>
    <w:rsid w:val="00735A75"/>
    <w:rsid w:val="00735BB4"/>
    <w:rsid w:val="007363CF"/>
    <w:rsid w:val="00736ABB"/>
    <w:rsid w:val="00736DDE"/>
    <w:rsid w:val="007372CA"/>
    <w:rsid w:val="00737484"/>
    <w:rsid w:val="00737AEA"/>
    <w:rsid w:val="007407DC"/>
    <w:rsid w:val="007407E3"/>
    <w:rsid w:val="00741644"/>
    <w:rsid w:val="00741C87"/>
    <w:rsid w:val="00741CCA"/>
    <w:rsid w:val="00741D69"/>
    <w:rsid w:val="00741F64"/>
    <w:rsid w:val="007423AC"/>
    <w:rsid w:val="007424F5"/>
    <w:rsid w:val="00742894"/>
    <w:rsid w:val="00742908"/>
    <w:rsid w:val="00742C86"/>
    <w:rsid w:val="007432A7"/>
    <w:rsid w:val="007432E6"/>
    <w:rsid w:val="007439A0"/>
    <w:rsid w:val="00743BB0"/>
    <w:rsid w:val="00743E63"/>
    <w:rsid w:val="00744717"/>
    <w:rsid w:val="00744A38"/>
    <w:rsid w:val="00744B20"/>
    <w:rsid w:val="00744BB3"/>
    <w:rsid w:val="00744D87"/>
    <w:rsid w:val="00745036"/>
    <w:rsid w:val="007458D8"/>
    <w:rsid w:val="007464AA"/>
    <w:rsid w:val="007465C3"/>
    <w:rsid w:val="00746FDC"/>
    <w:rsid w:val="00747298"/>
    <w:rsid w:val="0074732E"/>
    <w:rsid w:val="00747499"/>
    <w:rsid w:val="00747BF7"/>
    <w:rsid w:val="00750532"/>
    <w:rsid w:val="00750BBF"/>
    <w:rsid w:val="0075168C"/>
    <w:rsid w:val="00751CEF"/>
    <w:rsid w:val="00751ED9"/>
    <w:rsid w:val="00752187"/>
    <w:rsid w:val="00752398"/>
    <w:rsid w:val="0075251F"/>
    <w:rsid w:val="0075273C"/>
    <w:rsid w:val="00752C62"/>
    <w:rsid w:val="00752E93"/>
    <w:rsid w:val="00752FF3"/>
    <w:rsid w:val="007534BA"/>
    <w:rsid w:val="007538E0"/>
    <w:rsid w:val="00753EF1"/>
    <w:rsid w:val="00754147"/>
    <w:rsid w:val="00754184"/>
    <w:rsid w:val="007551CD"/>
    <w:rsid w:val="00755279"/>
    <w:rsid w:val="00755A9C"/>
    <w:rsid w:val="00755D07"/>
    <w:rsid w:val="00755D94"/>
    <w:rsid w:val="00756361"/>
    <w:rsid w:val="007565C4"/>
    <w:rsid w:val="007569C1"/>
    <w:rsid w:val="00756CDF"/>
    <w:rsid w:val="00756F10"/>
    <w:rsid w:val="007571A6"/>
    <w:rsid w:val="0075729E"/>
    <w:rsid w:val="00757946"/>
    <w:rsid w:val="00757D11"/>
    <w:rsid w:val="00760074"/>
    <w:rsid w:val="00760CB2"/>
    <w:rsid w:val="0076121E"/>
    <w:rsid w:val="007613D3"/>
    <w:rsid w:val="0076170E"/>
    <w:rsid w:val="00761F4B"/>
    <w:rsid w:val="00762CE3"/>
    <w:rsid w:val="00762CF2"/>
    <w:rsid w:val="00762D51"/>
    <w:rsid w:val="00762D60"/>
    <w:rsid w:val="00762DE9"/>
    <w:rsid w:val="007630DD"/>
    <w:rsid w:val="007639FB"/>
    <w:rsid w:val="00763C6D"/>
    <w:rsid w:val="007641C7"/>
    <w:rsid w:val="007643A3"/>
    <w:rsid w:val="00764E05"/>
    <w:rsid w:val="00765680"/>
    <w:rsid w:val="007657CC"/>
    <w:rsid w:val="007658AA"/>
    <w:rsid w:val="007659FB"/>
    <w:rsid w:val="00765FCC"/>
    <w:rsid w:val="00766188"/>
    <w:rsid w:val="00766349"/>
    <w:rsid w:val="0076637B"/>
    <w:rsid w:val="00766A9A"/>
    <w:rsid w:val="00766C74"/>
    <w:rsid w:val="00766FA1"/>
    <w:rsid w:val="00767236"/>
    <w:rsid w:val="0076764D"/>
    <w:rsid w:val="0076767C"/>
    <w:rsid w:val="00767852"/>
    <w:rsid w:val="00767A6C"/>
    <w:rsid w:val="00770162"/>
    <w:rsid w:val="00770A9D"/>
    <w:rsid w:val="00770EA5"/>
    <w:rsid w:val="00771299"/>
    <w:rsid w:val="00771341"/>
    <w:rsid w:val="00771535"/>
    <w:rsid w:val="0077164E"/>
    <w:rsid w:val="00771722"/>
    <w:rsid w:val="00771894"/>
    <w:rsid w:val="00772031"/>
    <w:rsid w:val="00772193"/>
    <w:rsid w:val="007727F9"/>
    <w:rsid w:val="00772BD2"/>
    <w:rsid w:val="00772C10"/>
    <w:rsid w:val="00772EEB"/>
    <w:rsid w:val="007730C4"/>
    <w:rsid w:val="00773B10"/>
    <w:rsid w:val="00774044"/>
    <w:rsid w:val="00774180"/>
    <w:rsid w:val="00774B7C"/>
    <w:rsid w:val="00774C8B"/>
    <w:rsid w:val="00774E8D"/>
    <w:rsid w:val="0077500D"/>
    <w:rsid w:val="0077503E"/>
    <w:rsid w:val="00775714"/>
    <w:rsid w:val="00775EE1"/>
    <w:rsid w:val="007761B3"/>
    <w:rsid w:val="007764F6"/>
    <w:rsid w:val="0077671B"/>
    <w:rsid w:val="00776BCE"/>
    <w:rsid w:val="00776C0D"/>
    <w:rsid w:val="00777000"/>
    <w:rsid w:val="0078020C"/>
    <w:rsid w:val="00780610"/>
    <w:rsid w:val="007807C9"/>
    <w:rsid w:val="00780B29"/>
    <w:rsid w:val="00780B48"/>
    <w:rsid w:val="0078130F"/>
    <w:rsid w:val="007815AD"/>
    <w:rsid w:val="00781683"/>
    <w:rsid w:val="00781843"/>
    <w:rsid w:val="00781BF7"/>
    <w:rsid w:val="00781D56"/>
    <w:rsid w:val="00781E70"/>
    <w:rsid w:val="0078215F"/>
    <w:rsid w:val="00782360"/>
    <w:rsid w:val="007823F8"/>
    <w:rsid w:val="00782582"/>
    <w:rsid w:val="007826E3"/>
    <w:rsid w:val="0078285A"/>
    <w:rsid w:val="00783E64"/>
    <w:rsid w:val="007848D4"/>
    <w:rsid w:val="00784E80"/>
    <w:rsid w:val="00784EA1"/>
    <w:rsid w:val="00785A3E"/>
    <w:rsid w:val="00785BDE"/>
    <w:rsid w:val="00786130"/>
    <w:rsid w:val="00786813"/>
    <w:rsid w:val="00786881"/>
    <w:rsid w:val="007868FA"/>
    <w:rsid w:val="00786967"/>
    <w:rsid w:val="00787007"/>
    <w:rsid w:val="00787035"/>
    <w:rsid w:val="007873DB"/>
    <w:rsid w:val="00787AD7"/>
    <w:rsid w:val="00787CCB"/>
    <w:rsid w:val="00787DF8"/>
    <w:rsid w:val="00787E5A"/>
    <w:rsid w:val="00787FE9"/>
    <w:rsid w:val="007916EF"/>
    <w:rsid w:val="00791C7D"/>
    <w:rsid w:val="00791CE5"/>
    <w:rsid w:val="00791D17"/>
    <w:rsid w:val="00792310"/>
    <w:rsid w:val="007923F8"/>
    <w:rsid w:val="007926D9"/>
    <w:rsid w:val="00792AEC"/>
    <w:rsid w:val="0079302E"/>
    <w:rsid w:val="0079373D"/>
    <w:rsid w:val="00793B92"/>
    <w:rsid w:val="007947AF"/>
    <w:rsid w:val="0079485A"/>
    <w:rsid w:val="00794980"/>
    <w:rsid w:val="007949EC"/>
    <w:rsid w:val="00794A27"/>
    <w:rsid w:val="00794AF2"/>
    <w:rsid w:val="007954F0"/>
    <w:rsid w:val="007958FA"/>
    <w:rsid w:val="00795AFC"/>
    <w:rsid w:val="00795D83"/>
    <w:rsid w:val="007960EB"/>
    <w:rsid w:val="00796184"/>
    <w:rsid w:val="00796897"/>
    <w:rsid w:val="00796898"/>
    <w:rsid w:val="007969E9"/>
    <w:rsid w:val="00796C1B"/>
    <w:rsid w:val="00796EC5"/>
    <w:rsid w:val="007979D8"/>
    <w:rsid w:val="00797B75"/>
    <w:rsid w:val="00797D83"/>
    <w:rsid w:val="007A0275"/>
    <w:rsid w:val="007A0593"/>
    <w:rsid w:val="007A0600"/>
    <w:rsid w:val="007A066B"/>
    <w:rsid w:val="007A0827"/>
    <w:rsid w:val="007A15DC"/>
    <w:rsid w:val="007A1B5B"/>
    <w:rsid w:val="007A1F0E"/>
    <w:rsid w:val="007A25B6"/>
    <w:rsid w:val="007A25FC"/>
    <w:rsid w:val="007A2A54"/>
    <w:rsid w:val="007A2ECC"/>
    <w:rsid w:val="007A30F8"/>
    <w:rsid w:val="007A32B0"/>
    <w:rsid w:val="007A38F0"/>
    <w:rsid w:val="007A3E37"/>
    <w:rsid w:val="007A3E39"/>
    <w:rsid w:val="007A411A"/>
    <w:rsid w:val="007A47CB"/>
    <w:rsid w:val="007A542F"/>
    <w:rsid w:val="007A5C1C"/>
    <w:rsid w:val="007A5DD7"/>
    <w:rsid w:val="007A638A"/>
    <w:rsid w:val="007A690C"/>
    <w:rsid w:val="007A7006"/>
    <w:rsid w:val="007A743D"/>
    <w:rsid w:val="007A754C"/>
    <w:rsid w:val="007A7CD4"/>
    <w:rsid w:val="007A7DA5"/>
    <w:rsid w:val="007A7DE0"/>
    <w:rsid w:val="007B0002"/>
    <w:rsid w:val="007B01DE"/>
    <w:rsid w:val="007B0503"/>
    <w:rsid w:val="007B05A1"/>
    <w:rsid w:val="007B05F9"/>
    <w:rsid w:val="007B14A3"/>
    <w:rsid w:val="007B1A0C"/>
    <w:rsid w:val="007B1D44"/>
    <w:rsid w:val="007B1E5B"/>
    <w:rsid w:val="007B26DD"/>
    <w:rsid w:val="007B28E9"/>
    <w:rsid w:val="007B2DF4"/>
    <w:rsid w:val="007B2E5A"/>
    <w:rsid w:val="007B2EA6"/>
    <w:rsid w:val="007B3295"/>
    <w:rsid w:val="007B35A5"/>
    <w:rsid w:val="007B3B57"/>
    <w:rsid w:val="007B3E9C"/>
    <w:rsid w:val="007B4566"/>
    <w:rsid w:val="007B48C4"/>
    <w:rsid w:val="007B512A"/>
    <w:rsid w:val="007B531B"/>
    <w:rsid w:val="007B533B"/>
    <w:rsid w:val="007B537A"/>
    <w:rsid w:val="007B55D3"/>
    <w:rsid w:val="007B5676"/>
    <w:rsid w:val="007B574E"/>
    <w:rsid w:val="007B6205"/>
    <w:rsid w:val="007B62B2"/>
    <w:rsid w:val="007B65A9"/>
    <w:rsid w:val="007B6876"/>
    <w:rsid w:val="007B6B96"/>
    <w:rsid w:val="007B6B99"/>
    <w:rsid w:val="007B6E86"/>
    <w:rsid w:val="007B6F8F"/>
    <w:rsid w:val="007B7592"/>
    <w:rsid w:val="007B75DF"/>
    <w:rsid w:val="007B7D49"/>
    <w:rsid w:val="007C0977"/>
    <w:rsid w:val="007C0D6C"/>
    <w:rsid w:val="007C0F9E"/>
    <w:rsid w:val="007C0FF9"/>
    <w:rsid w:val="007C1695"/>
    <w:rsid w:val="007C17EF"/>
    <w:rsid w:val="007C20CF"/>
    <w:rsid w:val="007C2772"/>
    <w:rsid w:val="007C2896"/>
    <w:rsid w:val="007C2B3E"/>
    <w:rsid w:val="007C30A3"/>
    <w:rsid w:val="007C38BF"/>
    <w:rsid w:val="007C3BCC"/>
    <w:rsid w:val="007C4056"/>
    <w:rsid w:val="007C420B"/>
    <w:rsid w:val="007C45A6"/>
    <w:rsid w:val="007C4971"/>
    <w:rsid w:val="007C4C9E"/>
    <w:rsid w:val="007C5016"/>
    <w:rsid w:val="007C539D"/>
    <w:rsid w:val="007C555E"/>
    <w:rsid w:val="007C5896"/>
    <w:rsid w:val="007C6135"/>
    <w:rsid w:val="007C6320"/>
    <w:rsid w:val="007C6450"/>
    <w:rsid w:val="007C65AB"/>
    <w:rsid w:val="007C69F2"/>
    <w:rsid w:val="007C6C06"/>
    <w:rsid w:val="007C6C1F"/>
    <w:rsid w:val="007C6D80"/>
    <w:rsid w:val="007C7935"/>
    <w:rsid w:val="007C7CF6"/>
    <w:rsid w:val="007C7D20"/>
    <w:rsid w:val="007C7EF5"/>
    <w:rsid w:val="007C7FEF"/>
    <w:rsid w:val="007D05CD"/>
    <w:rsid w:val="007D0813"/>
    <w:rsid w:val="007D0B5D"/>
    <w:rsid w:val="007D0CA1"/>
    <w:rsid w:val="007D0CE2"/>
    <w:rsid w:val="007D140D"/>
    <w:rsid w:val="007D1968"/>
    <w:rsid w:val="007D1E03"/>
    <w:rsid w:val="007D22AD"/>
    <w:rsid w:val="007D2388"/>
    <w:rsid w:val="007D261A"/>
    <w:rsid w:val="007D2CF8"/>
    <w:rsid w:val="007D2E7C"/>
    <w:rsid w:val="007D2EBF"/>
    <w:rsid w:val="007D3245"/>
    <w:rsid w:val="007D379A"/>
    <w:rsid w:val="007D3CE5"/>
    <w:rsid w:val="007D3D08"/>
    <w:rsid w:val="007D3E33"/>
    <w:rsid w:val="007D3F40"/>
    <w:rsid w:val="007D4001"/>
    <w:rsid w:val="007D438F"/>
    <w:rsid w:val="007D44F2"/>
    <w:rsid w:val="007D45A8"/>
    <w:rsid w:val="007D465D"/>
    <w:rsid w:val="007D4893"/>
    <w:rsid w:val="007D4AA3"/>
    <w:rsid w:val="007D50B7"/>
    <w:rsid w:val="007D58C6"/>
    <w:rsid w:val="007D58DA"/>
    <w:rsid w:val="007D59F4"/>
    <w:rsid w:val="007D5C2D"/>
    <w:rsid w:val="007D69F8"/>
    <w:rsid w:val="007D6ABB"/>
    <w:rsid w:val="007D6D82"/>
    <w:rsid w:val="007D7031"/>
    <w:rsid w:val="007D70F4"/>
    <w:rsid w:val="007D71D9"/>
    <w:rsid w:val="007D7515"/>
    <w:rsid w:val="007D7810"/>
    <w:rsid w:val="007D7ED0"/>
    <w:rsid w:val="007E004E"/>
    <w:rsid w:val="007E004F"/>
    <w:rsid w:val="007E05FA"/>
    <w:rsid w:val="007E05FE"/>
    <w:rsid w:val="007E0744"/>
    <w:rsid w:val="007E0B81"/>
    <w:rsid w:val="007E0E03"/>
    <w:rsid w:val="007E0EBA"/>
    <w:rsid w:val="007E0F45"/>
    <w:rsid w:val="007E15C4"/>
    <w:rsid w:val="007E190F"/>
    <w:rsid w:val="007E1CFC"/>
    <w:rsid w:val="007E1D61"/>
    <w:rsid w:val="007E1E36"/>
    <w:rsid w:val="007E2214"/>
    <w:rsid w:val="007E23CC"/>
    <w:rsid w:val="007E24E1"/>
    <w:rsid w:val="007E2A48"/>
    <w:rsid w:val="007E2AE1"/>
    <w:rsid w:val="007E2B96"/>
    <w:rsid w:val="007E2E19"/>
    <w:rsid w:val="007E311E"/>
    <w:rsid w:val="007E3199"/>
    <w:rsid w:val="007E31C1"/>
    <w:rsid w:val="007E3329"/>
    <w:rsid w:val="007E366E"/>
    <w:rsid w:val="007E3C7E"/>
    <w:rsid w:val="007E3FE6"/>
    <w:rsid w:val="007E44D6"/>
    <w:rsid w:val="007E45AD"/>
    <w:rsid w:val="007E460A"/>
    <w:rsid w:val="007E4EB8"/>
    <w:rsid w:val="007E4F5E"/>
    <w:rsid w:val="007E5469"/>
    <w:rsid w:val="007E5595"/>
    <w:rsid w:val="007E5E4C"/>
    <w:rsid w:val="007E5F4B"/>
    <w:rsid w:val="007E60D4"/>
    <w:rsid w:val="007E62C5"/>
    <w:rsid w:val="007E78D9"/>
    <w:rsid w:val="007E7D7D"/>
    <w:rsid w:val="007F0126"/>
    <w:rsid w:val="007F08E8"/>
    <w:rsid w:val="007F08F9"/>
    <w:rsid w:val="007F0B50"/>
    <w:rsid w:val="007F0C3F"/>
    <w:rsid w:val="007F12C4"/>
    <w:rsid w:val="007F1929"/>
    <w:rsid w:val="007F220A"/>
    <w:rsid w:val="007F2340"/>
    <w:rsid w:val="007F2355"/>
    <w:rsid w:val="007F3166"/>
    <w:rsid w:val="007F337F"/>
    <w:rsid w:val="007F3549"/>
    <w:rsid w:val="007F38D8"/>
    <w:rsid w:val="007F4480"/>
    <w:rsid w:val="007F4D0E"/>
    <w:rsid w:val="007F4E4F"/>
    <w:rsid w:val="007F4EE0"/>
    <w:rsid w:val="007F5127"/>
    <w:rsid w:val="007F530A"/>
    <w:rsid w:val="007F5776"/>
    <w:rsid w:val="007F57D1"/>
    <w:rsid w:val="007F5FF4"/>
    <w:rsid w:val="007F677F"/>
    <w:rsid w:val="007F697F"/>
    <w:rsid w:val="007F6E65"/>
    <w:rsid w:val="007F7271"/>
    <w:rsid w:val="007F770B"/>
    <w:rsid w:val="007F77AE"/>
    <w:rsid w:val="007F799E"/>
    <w:rsid w:val="008001F0"/>
    <w:rsid w:val="0080074F"/>
    <w:rsid w:val="00800C8B"/>
    <w:rsid w:val="00800F2A"/>
    <w:rsid w:val="008014D1"/>
    <w:rsid w:val="00801514"/>
    <w:rsid w:val="0080157B"/>
    <w:rsid w:val="008019B6"/>
    <w:rsid w:val="00801AE1"/>
    <w:rsid w:val="00802345"/>
    <w:rsid w:val="008026BB"/>
    <w:rsid w:val="00802886"/>
    <w:rsid w:val="00802A39"/>
    <w:rsid w:val="00802B72"/>
    <w:rsid w:val="00802BB2"/>
    <w:rsid w:val="00802C47"/>
    <w:rsid w:val="008036F3"/>
    <w:rsid w:val="0080379E"/>
    <w:rsid w:val="00803ABB"/>
    <w:rsid w:val="00803ED5"/>
    <w:rsid w:val="008042B5"/>
    <w:rsid w:val="008047AF"/>
    <w:rsid w:val="00804DCF"/>
    <w:rsid w:val="008050F2"/>
    <w:rsid w:val="008051AE"/>
    <w:rsid w:val="0080575D"/>
    <w:rsid w:val="00805936"/>
    <w:rsid w:val="00805ED6"/>
    <w:rsid w:val="00805FEB"/>
    <w:rsid w:val="0080618C"/>
    <w:rsid w:val="008068E8"/>
    <w:rsid w:val="00806C4B"/>
    <w:rsid w:val="008079A6"/>
    <w:rsid w:val="008104EA"/>
    <w:rsid w:val="00810537"/>
    <w:rsid w:val="00810683"/>
    <w:rsid w:val="008109B2"/>
    <w:rsid w:val="00811196"/>
    <w:rsid w:val="00811A9C"/>
    <w:rsid w:val="00811ACB"/>
    <w:rsid w:val="00811E02"/>
    <w:rsid w:val="00812140"/>
    <w:rsid w:val="00812736"/>
    <w:rsid w:val="0081294E"/>
    <w:rsid w:val="008129DD"/>
    <w:rsid w:val="00812C69"/>
    <w:rsid w:val="00812CCC"/>
    <w:rsid w:val="00812E35"/>
    <w:rsid w:val="00812F1E"/>
    <w:rsid w:val="008133D1"/>
    <w:rsid w:val="0081344C"/>
    <w:rsid w:val="00813840"/>
    <w:rsid w:val="00813A37"/>
    <w:rsid w:val="00813BB3"/>
    <w:rsid w:val="00813CD0"/>
    <w:rsid w:val="00813F40"/>
    <w:rsid w:val="008140D3"/>
    <w:rsid w:val="00814A1D"/>
    <w:rsid w:val="00814BFE"/>
    <w:rsid w:val="008150C3"/>
    <w:rsid w:val="00815347"/>
    <w:rsid w:val="00815A53"/>
    <w:rsid w:val="00815B5B"/>
    <w:rsid w:val="00815B82"/>
    <w:rsid w:val="00815C3B"/>
    <w:rsid w:val="00815C44"/>
    <w:rsid w:val="00816208"/>
    <w:rsid w:val="00816485"/>
    <w:rsid w:val="0081684B"/>
    <w:rsid w:val="00816BC0"/>
    <w:rsid w:val="00816CC0"/>
    <w:rsid w:val="00817195"/>
    <w:rsid w:val="00817344"/>
    <w:rsid w:val="00817433"/>
    <w:rsid w:val="00817A2F"/>
    <w:rsid w:val="00817B5F"/>
    <w:rsid w:val="00817F79"/>
    <w:rsid w:val="008202CD"/>
    <w:rsid w:val="00820C9A"/>
    <w:rsid w:val="008211E0"/>
    <w:rsid w:val="0082129D"/>
    <w:rsid w:val="00821510"/>
    <w:rsid w:val="008217A6"/>
    <w:rsid w:val="00821A36"/>
    <w:rsid w:val="00821ABD"/>
    <w:rsid w:val="00821BBD"/>
    <w:rsid w:val="00821CE6"/>
    <w:rsid w:val="008228F1"/>
    <w:rsid w:val="008229C3"/>
    <w:rsid w:val="0082313F"/>
    <w:rsid w:val="00823347"/>
    <w:rsid w:val="00823591"/>
    <w:rsid w:val="008238A6"/>
    <w:rsid w:val="00823D48"/>
    <w:rsid w:val="00824754"/>
    <w:rsid w:val="00824812"/>
    <w:rsid w:val="00824C72"/>
    <w:rsid w:val="00824E00"/>
    <w:rsid w:val="008252B0"/>
    <w:rsid w:val="008256A7"/>
    <w:rsid w:val="00825B11"/>
    <w:rsid w:val="008260C6"/>
    <w:rsid w:val="0082620D"/>
    <w:rsid w:val="0082636F"/>
    <w:rsid w:val="008269F1"/>
    <w:rsid w:val="00826ABB"/>
    <w:rsid w:val="00826CD7"/>
    <w:rsid w:val="00826F5B"/>
    <w:rsid w:val="00827129"/>
    <w:rsid w:val="00827873"/>
    <w:rsid w:val="00827B02"/>
    <w:rsid w:val="0083025D"/>
    <w:rsid w:val="008303CA"/>
    <w:rsid w:val="00830595"/>
    <w:rsid w:val="0083114E"/>
    <w:rsid w:val="00831838"/>
    <w:rsid w:val="00831934"/>
    <w:rsid w:val="00831C84"/>
    <w:rsid w:val="00831C8F"/>
    <w:rsid w:val="00832061"/>
    <w:rsid w:val="00833343"/>
    <w:rsid w:val="00833478"/>
    <w:rsid w:val="00833B56"/>
    <w:rsid w:val="00833E2E"/>
    <w:rsid w:val="00833E34"/>
    <w:rsid w:val="00833E4F"/>
    <w:rsid w:val="00834115"/>
    <w:rsid w:val="00834319"/>
    <w:rsid w:val="0083439D"/>
    <w:rsid w:val="008343F1"/>
    <w:rsid w:val="00834594"/>
    <w:rsid w:val="008346AB"/>
    <w:rsid w:val="0083470E"/>
    <w:rsid w:val="008348C8"/>
    <w:rsid w:val="00834DAA"/>
    <w:rsid w:val="008352D9"/>
    <w:rsid w:val="008354EB"/>
    <w:rsid w:val="00835684"/>
    <w:rsid w:val="00835753"/>
    <w:rsid w:val="00835998"/>
    <w:rsid w:val="008359BD"/>
    <w:rsid w:val="00835FCC"/>
    <w:rsid w:val="00836141"/>
    <w:rsid w:val="0083616D"/>
    <w:rsid w:val="0083639D"/>
    <w:rsid w:val="00836570"/>
    <w:rsid w:val="00836B6F"/>
    <w:rsid w:val="00836E08"/>
    <w:rsid w:val="008374D2"/>
    <w:rsid w:val="00837B6C"/>
    <w:rsid w:val="00837BFB"/>
    <w:rsid w:val="00837E89"/>
    <w:rsid w:val="0084039B"/>
    <w:rsid w:val="00840446"/>
    <w:rsid w:val="008406A4"/>
    <w:rsid w:val="008409D0"/>
    <w:rsid w:val="00840CDF"/>
    <w:rsid w:val="00840FFE"/>
    <w:rsid w:val="008413D7"/>
    <w:rsid w:val="00841927"/>
    <w:rsid w:val="00841952"/>
    <w:rsid w:val="008419DF"/>
    <w:rsid w:val="00841A2C"/>
    <w:rsid w:val="00841B5C"/>
    <w:rsid w:val="00841F72"/>
    <w:rsid w:val="008424B8"/>
    <w:rsid w:val="008425F0"/>
    <w:rsid w:val="0084287E"/>
    <w:rsid w:val="008434CC"/>
    <w:rsid w:val="008437D1"/>
    <w:rsid w:val="00843ACF"/>
    <w:rsid w:val="00843E8B"/>
    <w:rsid w:val="008443E3"/>
    <w:rsid w:val="00844452"/>
    <w:rsid w:val="0084518A"/>
    <w:rsid w:val="00845591"/>
    <w:rsid w:val="00845882"/>
    <w:rsid w:val="00845AEA"/>
    <w:rsid w:val="00845C2E"/>
    <w:rsid w:val="0084606C"/>
    <w:rsid w:val="00846D9E"/>
    <w:rsid w:val="00846F38"/>
    <w:rsid w:val="008477C7"/>
    <w:rsid w:val="00847D20"/>
    <w:rsid w:val="00847FEB"/>
    <w:rsid w:val="008501F1"/>
    <w:rsid w:val="00850454"/>
    <w:rsid w:val="008505F7"/>
    <w:rsid w:val="00850BBC"/>
    <w:rsid w:val="00850DE3"/>
    <w:rsid w:val="00851130"/>
    <w:rsid w:val="0085189A"/>
    <w:rsid w:val="008525FB"/>
    <w:rsid w:val="00852660"/>
    <w:rsid w:val="00853436"/>
    <w:rsid w:val="00853715"/>
    <w:rsid w:val="00854089"/>
    <w:rsid w:val="008543B6"/>
    <w:rsid w:val="0085460F"/>
    <w:rsid w:val="00854D01"/>
    <w:rsid w:val="00854E17"/>
    <w:rsid w:val="00855099"/>
    <w:rsid w:val="008551F5"/>
    <w:rsid w:val="0085559E"/>
    <w:rsid w:val="0085569B"/>
    <w:rsid w:val="008564C2"/>
    <w:rsid w:val="00856821"/>
    <w:rsid w:val="0085682B"/>
    <w:rsid w:val="008568E4"/>
    <w:rsid w:val="00856A4B"/>
    <w:rsid w:val="00856A51"/>
    <w:rsid w:val="00856C71"/>
    <w:rsid w:val="00857899"/>
    <w:rsid w:val="00857937"/>
    <w:rsid w:val="00857F8A"/>
    <w:rsid w:val="008602EE"/>
    <w:rsid w:val="008605CC"/>
    <w:rsid w:val="00860B5B"/>
    <w:rsid w:val="00861203"/>
    <w:rsid w:val="0086130F"/>
    <w:rsid w:val="00861758"/>
    <w:rsid w:val="008619CD"/>
    <w:rsid w:val="00861F2F"/>
    <w:rsid w:val="00862147"/>
    <w:rsid w:val="00863087"/>
    <w:rsid w:val="00864C20"/>
    <w:rsid w:val="0086506A"/>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CAF"/>
    <w:rsid w:val="00871245"/>
    <w:rsid w:val="008718AD"/>
    <w:rsid w:val="00871C7F"/>
    <w:rsid w:val="008721A5"/>
    <w:rsid w:val="0087275D"/>
    <w:rsid w:val="008728C7"/>
    <w:rsid w:val="00872A0F"/>
    <w:rsid w:val="00872D3C"/>
    <w:rsid w:val="0087328D"/>
    <w:rsid w:val="008735A0"/>
    <w:rsid w:val="00873ACE"/>
    <w:rsid w:val="00874077"/>
    <w:rsid w:val="008742BB"/>
    <w:rsid w:val="00874855"/>
    <w:rsid w:val="0087526D"/>
    <w:rsid w:val="00875E87"/>
    <w:rsid w:val="00875EEC"/>
    <w:rsid w:val="00876111"/>
    <w:rsid w:val="008761F1"/>
    <w:rsid w:val="00876B5C"/>
    <w:rsid w:val="00876C9F"/>
    <w:rsid w:val="008771D9"/>
    <w:rsid w:val="0087774C"/>
    <w:rsid w:val="008777E5"/>
    <w:rsid w:val="00877F16"/>
    <w:rsid w:val="00877F7B"/>
    <w:rsid w:val="00880485"/>
    <w:rsid w:val="00880A0A"/>
    <w:rsid w:val="00880EB5"/>
    <w:rsid w:val="008814D3"/>
    <w:rsid w:val="00881A4B"/>
    <w:rsid w:val="00881DC0"/>
    <w:rsid w:val="00881E55"/>
    <w:rsid w:val="00881EF8"/>
    <w:rsid w:val="00881FBE"/>
    <w:rsid w:val="008823BF"/>
    <w:rsid w:val="0088279C"/>
    <w:rsid w:val="00882813"/>
    <w:rsid w:val="00882BF5"/>
    <w:rsid w:val="00882CD8"/>
    <w:rsid w:val="0088304D"/>
    <w:rsid w:val="00883339"/>
    <w:rsid w:val="008838E9"/>
    <w:rsid w:val="00884267"/>
    <w:rsid w:val="0088445C"/>
    <w:rsid w:val="00884560"/>
    <w:rsid w:val="00884DBB"/>
    <w:rsid w:val="00884F6E"/>
    <w:rsid w:val="008852FB"/>
    <w:rsid w:val="0088544B"/>
    <w:rsid w:val="00885654"/>
    <w:rsid w:val="00885672"/>
    <w:rsid w:val="008856D6"/>
    <w:rsid w:val="00885BA6"/>
    <w:rsid w:val="00885FD4"/>
    <w:rsid w:val="00886260"/>
    <w:rsid w:val="008864C7"/>
    <w:rsid w:val="00886F56"/>
    <w:rsid w:val="008870DE"/>
    <w:rsid w:val="008870E1"/>
    <w:rsid w:val="00890908"/>
    <w:rsid w:val="00890AC4"/>
    <w:rsid w:val="00890CE1"/>
    <w:rsid w:val="00890D66"/>
    <w:rsid w:val="00890D95"/>
    <w:rsid w:val="00891075"/>
    <w:rsid w:val="008913B5"/>
    <w:rsid w:val="00891791"/>
    <w:rsid w:val="008917CB"/>
    <w:rsid w:val="00891909"/>
    <w:rsid w:val="008919EC"/>
    <w:rsid w:val="00891CB5"/>
    <w:rsid w:val="008921B0"/>
    <w:rsid w:val="0089232E"/>
    <w:rsid w:val="008923F4"/>
    <w:rsid w:val="00892953"/>
    <w:rsid w:val="00892DAE"/>
    <w:rsid w:val="008930A6"/>
    <w:rsid w:val="00893217"/>
    <w:rsid w:val="008934E0"/>
    <w:rsid w:val="00893CC8"/>
    <w:rsid w:val="008940C4"/>
    <w:rsid w:val="0089480A"/>
    <w:rsid w:val="0089497E"/>
    <w:rsid w:val="00894A35"/>
    <w:rsid w:val="00894AB3"/>
    <w:rsid w:val="00894B0A"/>
    <w:rsid w:val="008959BC"/>
    <w:rsid w:val="00895FC3"/>
    <w:rsid w:val="008966E3"/>
    <w:rsid w:val="0089694C"/>
    <w:rsid w:val="00896958"/>
    <w:rsid w:val="00897038"/>
    <w:rsid w:val="00897263"/>
    <w:rsid w:val="008974A4"/>
    <w:rsid w:val="00897704"/>
    <w:rsid w:val="00897A77"/>
    <w:rsid w:val="00897B43"/>
    <w:rsid w:val="008A0943"/>
    <w:rsid w:val="008A0B91"/>
    <w:rsid w:val="008A0BD2"/>
    <w:rsid w:val="008A122D"/>
    <w:rsid w:val="008A12E9"/>
    <w:rsid w:val="008A13F3"/>
    <w:rsid w:val="008A1870"/>
    <w:rsid w:val="008A241E"/>
    <w:rsid w:val="008A29E7"/>
    <w:rsid w:val="008A342C"/>
    <w:rsid w:val="008A354F"/>
    <w:rsid w:val="008A3BC8"/>
    <w:rsid w:val="008A3D9C"/>
    <w:rsid w:val="008A3FD2"/>
    <w:rsid w:val="008A40BC"/>
    <w:rsid w:val="008A420F"/>
    <w:rsid w:val="008A4457"/>
    <w:rsid w:val="008A4734"/>
    <w:rsid w:val="008A554A"/>
    <w:rsid w:val="008A574A"/>
    <w:rsid w:val="008A57B3"/>
    <w:rsid w:val="008A5877"/>
    <w:rsid w:val="008A601C"/>
    <w:rsid w:val="008B0A80"/>
    <w:rsid w:val="008B0B67"/>
    <w:rsid w:val="008B0C8C"/>
    <w:rsid w:val="008B1B5E"/>
    <w:rsid w:val="008B1E20"/>
    <w:rsid w:val="008B1ED0"/>
    <w:rsid w:val="008B251A"/>
    <w:rsid w:val="008B2F24"/>
    <w:rsid w:val="008B3190"/>
    <w:rsid w:val="008B3586"/>
    <w:rsid w:val="008B35E8"/>
    <w:rsid w:val="008B3894"/>
    <w:rsid w:val="008B3B1D"/>
    <w:rsid w:val="008B3C06"/>
    <w:rsid w:val="008B3D1F"/>
    <w:rsid w:val="008B44D3"/>
    <w:rsid w:val="008B47A7"/>
    <w:rsid w:val="008B4922"/>
    <w:rsid w:val="008B511F"/>
    <w:rsid w:val="008B5214"/>
    <w:rsid w:val="008B5854"/>
    <w:rsid w:val="008B5A8D"/>
    <w:rsid w:val="008B6407"/>
    <w:rsid w:val="008B6771"/>
    <w:rsid w:val="008B68FB"/>
    <w:rsid w:val="008B69F3"/>
    <w:rsid w:val="008B6D0E"/>
    <w:rsid w:val="008B6DE5"/>
    <w:rsid w:val="008B73B9"/>
    <w:rsid w:val="008B7A4A"/>
    <w:rsid w:val="008C07B8"/>
    <w:rsid w:val="008C0E2B"/>
    <w:rsid w:val="008C1C08"/>
    <w:rsid w:val="008C1CF9"/>
    <w:rsid w:val="008C2112"/>
    <w:rsid w:val="008C2904"/>
    <w:rsid w:val="008C3120"/>
    <w:rsid w:val="008C3173"/>
    <w:rsid w:val="008C386F"/>
    <w:rsid w:val="008C399A"/>
    <w:rsid w:val="008C3A68"/>
    <w:rsid w:val="008C3F90"/>
    <w:rsid w:val="008C4344"/>
    <w:rsid w:val="008C43CA"/>
    <w:rsid w:val="008C4B83"/>
    <w:rsid w:val="008C4E4E"/>
    <w:rsid w:val="008C4EF3"/>
    <w:rsid w:val="008C50E6"/>
    <w:rsid w:val="008C5133"/>
    <w:rsid w:val="008C5C61"/>
    <w:rsid w:val="008C6CCE"/>
    <w:rsid w:val="008C6D5F"/>
    <w:rsid w:val="008C6F78"/>
    <w:rsid w:val="008C7123"/>
    <w:rsid w:val="008C7567"/>
    <w:rsid w:val="008C7A4E"/>
    <w:rsid w:val="008D01E5"/>
    <w:rsid w:val="008D0218"/>
    <w:rsid w:val="008D03BF"/>
    <w:rsid w:val="008D0816"/>
    <w:rsid w:val="008D0865"/>
    <w:rsid w:val="008D08E7"/>
    <w:rsid w:val="008D0928"/>
    <w:rsid w:val="008D13EC"/>
    <w:rsid w:val="008D1853"/>
    <w:rsid w:val="008D23EE"/>
    <w:rsid w:val="008D31C2"/>
    <w:rsid w:val="008D3427"/>
    <w:rsid w:val="008D3977"/>
    <w:rsid w:val="008D3AD7"/>
    <w:rsid w:val="008D40E6"/>
    <w:rsid w:val="008D41DC"/>
    <w:rsid w:val="008D4224"/>
    <w:rsid w:val="008D4497"/>
    <w:rsid w:val="008D4518"/>
    <w:rsid w:val="008D452F"/>
    <w:rsid w:val="008D461E"/>
    <w:rsid w:val="008D47D9"/>
    <w:rsid w:val="008D4BBB"/>
    <w:rsid w:val="008D4C6E"/>
    <w:rsid w:val="008D5033"/>
    <w:rsid w:val="008D50AA"/>
    <w:rsid w:val="008D54A8"/>
    <w:rsid w:val="008D55B2"/>
    <w:rsid w:val="008D5827"/>
    <w:rsid w:val="008D585F"/>
    <w:rsid w:val="008D6379"/>
    <w:rsid w:val="008D66BA"/>
    <w:rsid w:val="008D6F51"/>
    <w:rsid w:val="008D738C"/>
    <w:rsid w:val="008D768D"/>
    <w:rsid w:val="008D7BFA"/>
    <w:rsid w:val="008D7FFB"/>
    <w:rsid w:val="008E00D2"/>
    <w:rsid w:val="008E02E0"/>
    <w:rsid w:val="008E08FD"/>
    <w:rsid w:val="008E0AB5"/>
    <w:rsid w:val="008E1103"/>
    <w:rsid w:val="008E1354"/>
    <w:rsid w:val="008E1A58"/>
    <w:rsid w:val="008E1AC7"/>
    <w:rsid w:val="008E2EF9"/>
    <w:rsid w:val="008E2FF0"/>
    <w:rsid w:val="008E3107"/>
    <w:rsid w:val="008E3CF1"/>
    <w:rsid w:val="008E4005"/>
    <w:rsid w:val="008E4379"/>
    <w:rsid w:val="008E4634"/>
    <w:rsid w:val="008E4772"/>
    <w:rsid w:val="008E486D"/>
    <w:rsid w:val="008E50CF"/>
    <w:rsid w:val="008E56AF"/>
    <w:rsid w:val="008E6001"/>
    <w:rsid w:val="008E6914"/>
    <w:rsid w:val="008E72E5"/>
    <w:rsid w:val="008E7572"/>
    <w:rsid w:val="008E7940"/>
    <w:rsid w:val="008F0092"/>
    <w:rsid w:val="008F03B1"/>
    <w:rsid w:val="008F05EF"/>
    <w:rsid w:val="008F096C"/>
    <w:rsid w:val="008F127B"/>
    <w:rsid w:val="008F28EC"/>
    <w:rsid w:val="008F29FC"/>
    <w:rsid w:val="008F2C20"/>
    <w:rsid w:val="008F2E1A"/>
    <w:rsid w:val="008F3151"/>
    <w:rsid w:val="008F34DD"/>
    <w:rsid w:val="008F364A"/>
    <w:rsid w:val="008F39C5"/>
    <w:rsid w:val="008F39FA"/>
    <w:rsid w:val="008F3B71"/>
    <w:rsid w:val="008F3EAB"/>
    <w:rsid w:val="008F3FA0"/>
    <w:rsid w:val="008F43E7"/>
    <w:rsid w:val="008F44E3"/>
    <w:rsid w:val="008F52DC"/>
    <w:rsid w:val="008F5ED3"/>
    <w:rsid w:val="008F645A"/>
    <w:rsid w:val="008F6823"/>
    <w:rsid w:val="008F686C"/>
    <w:rsid w:val="008F6986"/>
    <w:rsid w:val="008F6A16"/>
    <w:rsid w:val="008F6AD9"/>
    <w:rsid w:val="008F6BCD"/>
    <w:rsid w:val="008F76CE"/>
    <w:rsid w:val="00900EC9"/>
    <w:rsid w:val="00900ED7"/>
    <w:rsid w:val="00901491"/>
    <w:rsid w:val="00901539"/>
    <w:rsid w:val="00901595"/>
    <w:rsid w:val="009015EA"/>
    <w:rsid w:val="009016FD"/>
    <w:rsid w:val="00901C0D"/>
    <w:rsid w:val="00901CBC"/>
    <w:rsid w:val="00902178"/>
    <w:rsid w:val="00902194"/>
    <w:rsid w:val="0090230C"/>
    <w:rsid w:val="009029B8"/>
    <w:rsid w:val="00902B68"/>
    <w:rsid w:val="00902F87"/>
    <w:rsid w:val="00903215"/>
    <w:rsid w:val="009033CC"/>
    <w:rsid w:val="00903821"/>
    <w:rsid w:val="009039A0"/>
    <w:rsid w:val="009039D6"/>
    <w:rsid w:val="00903A76"/>
    <w:rsid w:val="00903C46"/>
    <w:rsid w:val="00903F0D"/>
    <w:rsid w:val="009044FD"/>
    <w:rsid w:val="00904C60"/>
    <w:rsid w:val="00905104"/>
    <w:rsid w:val="009056F7"/>
    <w:rsid w:val="00906089"/>
    <w:rsid w:val="00906227"/>
    <w:rsid w:val="009062D6"/>
    <w:rsid w:val="0090658A"/>
    <w:rsid w:val="00906DAF"/>
    <w:rsid w:val="00910141"/>
    <w:rsid w:val="009104B1"/>
    <w:rsid w:val="009109FD"/>
    <w:rsid w:val="00910A71"/>
    <w:rsid w:val="00910D9B"/>
    <w:rsid w:val="0091135F"/>
    <w:rsid w:val="0091147C"/>
    <w:rsid w:val="00911609"/>
    <w:rsid w:val="009118BC"/>
    <w:rsid w:val="00911BC7"/>
    <w:rsid w:val="00912ADF"/>
    <w:rsid w:val="00912C25"/>
    <w:rsid w:val="00912C49"/>
    <w:rsid w:val="0091364E"/>
    <w:rsid w:val="00913C50"/>
    <w:rsid w:val="00913D35"/>
    <w:rsid w:val="009143FB"/>
    <w:rsid w:val="00914B45"/>
    <w:rsid w:val="00914D24"/>
    <w:rsid w:val="00914D5D"/>
    <w:rsid w:val="00915732"/>
    <w:rsid w:val="00916088"/>
    <w:rsid w:val="00916982"/>
    <w:rsid w:val="00916E30"/>
    <w:rsid w:val="009170A1"/>
    <w:rsid w:val="009175E4"/>
    <w:rsid w:val="00920520"/>
    <w:rsid w:val="009205D3"/>
    <w:rsid w:val="00920626"/>
    <w:rsid w:val="00920642"/>
    <w:rsid w:val="00920AC5"/>
    <w:rsid w:val="00920EA5"/>
    <w:rsid w:val="00920ECD"/>
    <w:rsid w:val="00920FBF"/>
    <w:rsid w:val="00921317"/>
    <w:rsid w:val="00921647"/>
    <w:rsid w:val="009219AA"/>
    <w:rsid w:val="00921B2B"/>
    <w:rsid w:val="009220DF"/>
    <w:rsid w:val="0092228C"/>
    <w:rsid w:val="009226D8"/>
    <w:rsid w:val="00922834"/>
    <w:rsid w:val="00922E74"/>
    <w:rsid w:val="00923143"/>
    <w:rsid w:val="009233CD"/>
    <w:rsid w:val="009234BB"/>
    <w:rsid w:val="0092360E"/>
    <w:rsid w:val="00923AEA"/>
    <w:rsid w:val="00923BB9"/>
    <w:rsid w:val="00923D02"/>
    <w:rsid w:val="00923D56"/>
    <w:rsid w:val="009245A7"/>
    <w:rsid w:val="0092482A"/>
    <w:rsid w:val="00924A10"/>
    <w:rsid w:val="00924C14"/>
    <w:rsid w:val="00924E05"/>
    <w:rsid w:val="0092553D"/>
    <w:rsid w:val="009255FA"/>
    <w:rsid w:val="00925706"/>
    <w:rsid w:val="00925800"/>
    <w:rsid w:val="00925D6D"/>
    <w:rsid w:val="00925DF6"/>
    <w:rsid w:val="00925F7F"/>
    <w:rsid w:val="00926189"/>
    <w:rsid w:val="009264F0"/>
    <w:rsid w:val="00926586"/>
    <w:rsid w:val="00926CA8"/>
    <w:rsid w:val="00926ED5"/>
    <w:rsid w:val="009272E3"/>
    <w:rsid w:val="0092775D"/>
    <w:rsid w:val="0092778C"/>
    <w:rsid w:val="00927B58"/>
    <w:rsid w:val="009300B9"/>
    <w:rsid w:val="00930514"/>
    <w:rsid w:val="0093067B"/>
    <w:rsid w:val="00930702"/>
    <w:rsid w:val="00930CF3"/>
    <w:rsid w:val="00930D3D"/>
    <w:rsid w:val="0093125F"/>
    <w:rsid w:val="00931567"/>
    <w:rsid w:val="00931A13"/>
    <w:rsid w:val="00931D9B"/>
    <w:rsid w:val="00932095"/>
    <w:rsid w:val="009321EF"/>
    <w:rsid w:val="0093242F"/>
    <w:rsid w:val="009324DE"/>
    <w:rsid w:val="00932831"/>
    <w:rsid w:val="00932968"/>
    <w:rsid w:val="00932A9F"/>
    <w:rsid w:val="00932CF3"/>
    <w:rsid w:val="0093343E"/>
    <w:rsid w:val="00933C1F"/>
    <w:rsid w:val="00933CED"/>
    <w:rsid w:val="00933D30"/>
    <w:rsid w:val="009343BB"/>
    <w:rsid w:val="009344ED"/>
    <w:rsid w:val="00934604"/>
    <w:rsid w:val="0093476E"/>
    <w:rsid w:val="00934BC0"/>
    <w:rsid w:val="00934EFF"/>
    <w:rsid w:val="00935386"/>
    <w:rsid w:val="009354F9"/>
    <w:rsid w:val="009356A5"/>
    <w:rsid w:val="00935859"/>
    <w:rsid w:val="009361D1"/>
    <w:rsid w:val="00936425"/>
    <w:rsid w:val="009365B5"/>
    <w:rsid w:val="00936802"/>
    <w:rsid w:val="0093695B"/>
    <w:rsid w:val="00936BEC"/>
    <w:rsid w:val="0093715B"/>
    <w:rsid w:val="00937499"/>
    <w:rsid w:val="00937DB3"/>
    <w:rsid w:val="00937FA6"/>
    <w:rsid w:val="0094005E"/>
    <w:rsid w:val="0094038D"/>
    <w:rsid w:val="0094049A"/>
    <w:rsid w:val="00940E48"/>
    <w:rsid w:val="00940E5A"/>
    <w:rsid w:val="00941AF4"/>
    <w:rsid w:val="00941B9E"/>
    <w:rsid w:val="0094239C"/>
    <w:rsid w:val="009425BF"/>
    <w:rsid w:val="009427DA"/>
    <w:rsid w:val="00942828"/>
    <w:rsid w:val="00942ADB"/>
    <w:rsid w:val="00942B88"/>
    <w:rsid w:val="00942EA9"/>
    <w:rsid w:val="00943B42"/>
    <w:rsid w:val="00943BED"/>
    <w:rsid w:val="00943D57"/>
    <w:rsid w:val="00943DD6"/>
    <w:rsid w:val="00944318"/>
    <w:rsid w:val="00944319"/>
    <w:rsid w:val="00945330"/>
    <w:rsid w:val="009457AC"/>
    <w:rsid w:val="00945B4B"/>
    <w:rsid w:val="00945B53"/>
    <w:rsid w:val="00945D66"/>
    <w:rsid w:val="0094642C"/>
    <w:rsid w:val="009464CF"/>
    <w:rsid w:val="009469CC"/>
    <w:rsid w:val="00946B0C"/>
    <w:rsid w:val="00946CE4"/>
    <w:rsid w:val="00946E1F"/>
    <w:rsid w:val="00946FAD"/>
    <w:rsid w:val="009473B9"/>
    <w:rsid w:val="00947587"/>
    <w:rsid w:val="009503F4"/>
    <w:rsid w:val="00950415"/>
    <w:rsid w:val="009504E2"/>
    <w:rsid w:val="00950641"/>
    <w:rsid w:val="0095078A"/>
    <w:rsid w:val="00950964"/>
    <w:rsid w:val="00950A1F"/>
    <w:rsid w:val="00950D34"/>
    <w:rsid w:val="00950F15"/>
    <w:rsid w:val="00950F73"/>
    <w:rsid w:val="00950FEB"/>
    <w:rsid w:val="00951043"/>
    <w:rsid w:val="0095109D"/>
    <w:rsid w:val="0095115A"/>
    <w:rsid w:val="0095159D"/>
    <w:rsid w:val="00951717"/>
    <w:rsid w:val="0095196F"/>
    <w:rsid w:val="00951C52"/>
    <w:rsid w:val="009523CE"/>
    <w:rsid w:val="0095372E"/>
    <w:rsid w:val="00953F29"/>
    <w:rsid w:val="00953F4C"/>
    <w:rsid w:val="00954989"/>
    <w:rsid w:val="00954A4D"/>
    <w:rsid w:val="00954B0A"/>
    <w:rsid w:val="009551F8"/>
    <w:rsid w:val="00955871"/>
    <w:rsid w:val="009563A3"/>
    <w:rsid w:val="00956630"/>
    <w:rsid w:val="0095699B"/>
    <w:rsid w:val="00956A83"/>
    <w:rsid w:val="00956ECA"/>
    <w:rsid w:val="00957AA3"/>
    <w:rsid w:val="00957C78"/>
    <w:rsid w:val="0096044A"/>
    <w:rsid w:val="00960C1A"/>
    <w:rsid w:val="00960F73"/>
    <w:rsid w:val="009611B8"/>
    <w:rsid w:val="0096196E"/>
    <w:rsid w:val="00961C16"/>
    <w:rsid w:val="00961D84"/>
    <w:rsid w:val="00961F34"/>
    <w:rsid w:val="00962504"/>
    <w:rsid w:val="0096260F"/>
    <w:rsid w:val="0096266E"/>
    <w:rsid w:val="009626C2"/>
    <w:rsid w:val="009627D3"/>
    <w:rsid w:val="009629BB"/>
    <w:rsid w:val="00962FFF"/>
    <w:rsid w:val="00963062"/>
    <w:rsid w:val="009636AF"/>
    <w:rsid w:val="00963A9D"/>
    <w:rsid w:val="00963DDE"/>
    <w:rsid w:val="00964016"/>
    <w:rsid w:val="0096417C"/>
    <w:rsid w:val="0096472A"/>
    <w:rsid w:val="009647B9"/>
    <w:rsid w:val="00964817"/>
    <w:rsid w:val="0096502B"/>
    <w:rsid w:val="009650B4"/>
    <w:rsid w:val="0096549D"/>
    <w:rsid w:val="009656C2"/>
    <w:rsid w:val="00965B6E"/>
    <w:rsid w:val="009667B3"/>
    <w:rsid w:val="00967401"/>
    <w:rsid w:val="00967632"/>
    <w:rsid w:val="00967775"/>
    <w:rsid w:val="009701A2"/>
    <w:rsid w:val="009708E8"/>
    <w:rsid w:val="009711F5"/>
    <w:rsid w:val="0097131A"/>
    <w:rsid w:val="00971613"/>
    <w:rsid w:val="009717EF"/>
    <w:rsid w:val="0097180E"/>
    <w:rsid w:val="00971E43"/>
    <w:rsid w:val="00971E62"/>
    <w:rsid w:val="00972289"/>
    <w:rsid w:val="009729A5"/>
    <w:rsid w:val="009729E7"/>
    <w:rsid w:val="00972A82"/>
    <w:rsid w:val="00973462"/>
    <w:rsid w:val="009735A6"/>
    <w:rsid w:val="00973868"/>
    <w:rsid w:val="0097386C"/>
    <w:rsid w:val="00973A71"/>
    <w:rsid w:val="009740EF"/>
    <w:rsid w:val="00974365"/>
    <w:rsid w:val="009748AA"/>
    <w:rsid w:val="00974DEA"/>
    <w:rsid w:val="00975666"/>
    <w:rsid w:val="00975D6E"/>
    <w:rsid w:val="00975E64"/>
    <w:rsid w:val="009763FB"/>
    <w:rsid w:val="00976B29"/>
    <w:rsid w:val="00976CB0"/>
    <w:rsid w:val="00977159"/>
    <w:rsid w:val="00977A6C"/>
    <w:rsid w:val="00980507"/>
    <w:rsid w:val="009805EB"/>
    <w:rsid w:val="00980739"/>
    <w:rsid w:val="00980961"/>
    <w:rsid w:val="009809A3"/>
    <w:rsid w:val="00980CC1"/>
    <w:rsid w:val="00980D9D"/>
    <w:rsid w:val="00980F16"/>
    <w:rsid w:val="0098133F"/>
    <w:rsid w:val="00982099"/>
    <w:rsid w:val="009828BE"/>
    <w:rsid w:val="0098292A"/>
    <w:rsid w:val="00983334"/>
    <w:rsid w:val="00983543"/>
    <w:rsid w:val="009836EC"/>
    <w:rsid w:val="00983ABB"/>
    <w:rsid w:val="00984A6D"/>
    <w:rsid w:val="00984C09"/>
    <w:rsid w:val="0098538E"/>
    <w:rsid w:val="00985B49"/>
    <w:rsid w:val="00985D41"/>
    <w:rsid w:val="00985D81"/>
    <w:rsid w:val="00985EAE"/>
    <w:rsid w:val="0098647B"/>
    <w:rsid w:val="009864E6"/>
    <w:rsid w:val="009869E4"/>
    <w:rsid w:val="0098710A"/>
    <w:rsid w:val="009875DC"/>
    <w:rsid w:val="009877A1"/>
    <w:rsid w:val="00990154"/>
    <w:rsid w:val="00990417"/>
    <w:rsid w:val="0099041E"/>
    <w:rsid w:val="00990C04"/>
    <w:rsid w:val="00990DEE"/>
    <w:rsid w:val="00991775"/>
    <w:rsid w:val="00992154"/>
    <w:rsid w:val="009922A8"/>
    <w:rsid w:val="009926BD"/>
    <w:rsid w:val="00992929"/>
    <w:rsid w:val="00992E74"/>
    <w:rsid w:val="00992F40"/>
    <w:rsid w:val="00993347"/>
    <w:rsid w:val="00993573"/>
    <w:rsid w:val="009939A8"/>
    <w:rsid w:val="00993A47"/>
    <w:rsid w:val="00993AFB"/>
    <w:rsid w:val="00993D63"/>
    <w:rsid w:val="00994490"/>
    <w:rsid w:val="00994A2F"/>
    <w:rsid w:val="00994B5D"/>
    <w:rsid w:val="00994B86"/>
    <w:rsid w:val="00994FB0"/>
    <w:rsid w:val="009950CC"/>
    <w:rsid w:val="009955ED"/>
    <w:rsid w:val="0099588B"/>
    <w:rsid w:val="00995A85"/>
    <w:rsid w:val="00995B37"/>
    <w:rsid w:val="00995B3E"/>
    <w:rsid w:val="00995F6E"/>
    <w:rsid w:val="00996C43"/>
    <w:rsid w:val="00996C7B"/>
    <w:rsid w:val="00996E9C"/>
    <w:rsid w:val="009A02FE"/>
    <w:rsid w:val="009A08B4"/>
    <w:rsid w:val="009A0ECB"/>
    <w:rsid w:val="009A1B92"/>
    <w:rsid w:val="009A1D03"/>
    <w:rsid w:val="009A1ED0"/>
    <w:rsid w:val="009A2B27"/>
    <w:rsid w:val="009A2D5F"/>
    <w:rsid w:val="009A2FB8"/>
    <w:rsid w:val="009A331A"/>
    <w:rsid w:val="009A37B3"/>
    <w:rsid w:val="009A3B6E"/>
    <w:rsid w:val="009A3B8A"/>
    <w:rsid w:val="009A40F9"/>
    <w:rsid w:val="009A413C"/>
    <w:rsid w:val="009A42BD"/>
    <w:rsid w:val="009A45DA"/>
    <w:rsid w:val="009A534D"/>
    <w:rsid w:val="009A5C28"/>
    <w:rsid w:val="009A6082"/>
    <w:rsid w:val="009A640B"/>
    <w:rsid w:val="009A6688"/>
    <w:rsid w:val="009A66A2"/>
    <w:rsid w:val="009A715C"/>
    <w:rsid w:val="009A7A3D"/>
    <w:rsid w:val="009A7A47"/>
    <w:rsid w:val="009A7D00"/>
    <w:rsid w:val="009A7E04"/>
    <w:rsid w:val="009B0494"/>
    <w:rsid w:val="009B0A72"/>
    <w:rsid w:val="009B0D8B"/>
    <w:rsid w:val="009B1215"/>
    <w:rsid w:val="009B1A53"/>
    <w:rsid w:val="009B1D2B"/>
    <w:rsid w:val="009B1F36"/>
    <w:rsid w:val="009B21F6"/>
    <w:rsid w:val="009B2375"/>
    <w:rsid w:val="009B2560"/>
    <w:rsid w:val="009B262A"/>
    <w:rsid w:val="009B29D5"/>
    <w:rsid w:val="009B2AF7"/>
    <w:rsid w:val="009B2B95"/>
    <w:rsid w:val="009B2DF8"/>
    <w:rsid w:val="009B35CB"/>
    <w:rsid w:val="009B397F"/>
    <w:rsid w:val="009B3F2E"/>
    <w:rsid w:val="009B4359"/>
    <w:rsid w:val="009B4425"/>
    <w:rsid w:val="009B445B"/>
    <w:rsid w:val="009B4924"/>
    <w:rsid w:val="009B4E4E"/>
    <w:rsid w:val="009B4EA0"/>
    <w:rsid w:val="009B5545"/>
    <w:rsid w:val="009B5DA8"/>
    <w:rsid w:val="009B5E49"/>
    <w:rsid w:val="009B5F5B"/>
    <w:rsid w:val="009B7079"/>
    <w:rsid w:val="009B72F9"/>
    <w:rsid w:val="009B77A7"/>
    <w:rsid w:val="009C091F"/>
    <w:rsid w:val="009C095C"/>
    <w:rsid w:val="009C099F"/>
    <w:rsid w:val="009C0D84"/>
    <w:rsid w:val="009C0EB0"/>
    <w:rsid w:val="009C0EE1"/>
    <w:rsid w:val="009C0F68"/>
    <w:rsid w:val="009C0FD3"/>
    <w:rsid w:val="009C1B11"/>
    <w:rsid w:val="009C20B0"/>
    <w:rsid w:val="009C23E9"/>
    <w:rsid w:val="009C2553"/>
    <w:rsid w:val="009C263A"/>
    <w:rsid w:val="009C2700"/>
    <w:rsid w:val="009C2DA4"/>
    <w:rsid w:val="009C2E2F"/>
    <w:rsid w:val="009C33EE"/>
    <w:rsid w:val="009C347A"/>
    <w:rsid w:val="009C34F0"/>
    <w:rsid w:val="009C3A01"/>
    <w:rsid w:val="009C3CF7"/>
    <w:rsid w:val="009C49B7"/>
    <w:rsid w:val="009C4A98"/>
    <w:rsid w:val="009C50E8"/>
    <w:rsid w:val="009C56C6"/>
    <w:rsid w:val="009C570A"/>
    <w:rsid w:val="009C59B3"/>
    <w:rsid w:val="009C5ACD"/>
    <w:rsid w:val="009C6612"/>
    <w:rsid w:val="009C6C2F"/>
    <w:rsid w:val="009C6FD0"/>
    <w:rsid w:val="009C70C2"/>
    <w:rsid w:val="009C72C0"/>
    <w:rsid w:val="009C78FF"/>
    <w:rsid w:val="009D06C6"/>
    <w:rsid w:val="009D08B5"/>
    <w:rsid w:val="009D11A7"/>
    <w:rsid w:val="009D12A9"/>
    <w:rsid w:val="009D1785"/>
    <w:rsid w:val="009D1EAC"/>
    <w:rsid w:val="009D1F0A"/>
    <w:rsid w:val="009D20E4"/>
    <w:rsid w:val="009D256D"/>
    <w:rsid w:val="009D2650"/>
    <w:rsid w:val="009D2654"/>
    <w:rsid w:val="009D3076"/>
    <w:rsid w:val="009D33E5"/>
    <w:rsid w:val="009D36FD"/>
    <w:rsid w:val="009D3A89"/>
    <w:rsid w:val="009D4136"/>
    <w:rsid w:val="009D446B"/>
    <w:rsid w:val="009D4623"/>
    <w:rsid w:val="009D4634"/>
    <w:rsid w:val="009D4DC5"/>
    <w:rsid w:val="009D5326"/>
    <w:rsid w:val="009D5485"/>
    <w:rsid w:val="009D5A93"/>
    <w:rsid w:val="009D5E1B"/>
    <w:rsid w:val="009D6196"/>
    <w:rsid w:val="009D6249"/>
    <w:rsid w:val="009D6532"/>
    <w:rsid w:val="009D65A9"/>
    <w:rsid w:val="009D6BAD"/>
    <w:rsid w:val="009D7BDD"/>
    <w:rsid w:val="009D7BF1"/>
    <w:rsid w:val="009D7C60"/>
    <w:rsid w:val="009D7DB5"/>
    <w:rsid w:val="009E03A6"/>
    <w:rsid w:val="009E09DE"/>
    <w:rsid w:val="009E1125"/>
    <w:rsid w:val="009E12D6"/>
    <w:rsid w:val="009E16EE"/>
    <w:rsid w:val="009E1DE1"/>
    <w:rsid w:val="009E20F7"/>
    <w:rsid w:val="009E234B"/>
    <w:rsid w:val="009E2CB3"/>
    <w:rsid w:val="009E32A9"/>
    <w:rsid w:val="009E34AE"/>
    <w:rsid w:val="009E3AF2"/>
    <w:rsid w:val="009E3BB5"/>
    <w:rsid w:val="009E4743"/>
    <w:rsid w:val="009E49A5"/>
    <w:rsid w:val="009E49D8"/>
    <w:rsid w:val="009E4A5E"/>
    <w:rsid w:val="009E4AD9"/>
    <w:rsid w:val="009E4F10"/>
    <w:rsid w:val="009E5950"/>
    <w:rsid w:val="009E59CA"/>
    <w:rsid w:val="009E5A83"/>
    <w:rsid w:val="009E5B35"/>
    <w:rsid w:val="009E5B6E"/>
    <w:rsid w:val="009E63C4"/>
    <w:rsid w:val="009E660E"/>
    <w:rsid w:val="009E6677"/>
    <w:rsid w:val="009E6B5D"/>
    <w:rsid w:val="009E6FFB"/>
    <w:rsid w:val="009E76E6"/>
    <w:rsid w:val="009E7BF5"/>
    <w:rsid w:val="009E7C4D"/>
    <w:rsid w:val="009E7C77"/>
    <w:rsid w:val="009E7CED"/>
    <w:rsid w:val="009F0B4B"/>
    <w:rsid w:val="009F0CD1"/>
    <w:rsid w:val="009F0F28"/>
    <w:rsid w:val="009F1082"/>
    <w:rsid w:val="009F1269"/>
    <w:rsid w:val="009F2012"/>
    <w:rsid w:val="009F2478"/>
    <w:rsid w:val="009F25A4"/>
    <w:rsid w:val="009F27BA"/>
    <w:rsid w:val="009F2955"/>
    <w:rsid w:val="009F2A15"/>
    <w:rsid w:val="009F31F4"/>
    <w:rsid w:val="009F396A"/>
    <w:rsid w:val="009F3990"/>
    <w:rsid w:val="009F3B01"/>
    <w:rsid w:val="009F3B3F"/>
    <w:rsid w:val="009F4159"/>
    <w:rsid w:val="009F45DB"/>
    <w:rsid w:val="009F469D"/>
    <w:rsid w:val="009F4744"/>
    <w:rsid w:val="009F49DC"/>
    <w:rsid w:val="009F4A2D"/>
    <w:rsid w:val="009F4F8B"/>
    <w:rsid w:val="009F520C"/>
    <w:rsid w:val="009F521E"/>
    <w:rsid w:val="009F5385"/>
    <w:rsid w:val="009F5F20"/>
    <w:rsid w:val="009F5F61"/>
    <w:rsid w:val="009F5FD8"/>
    <w:rsid w:val="009F61F8"/>
    <w:rsid w:val="009F61FB"/>
    <w:rsid w:val="009F62F4"/>
    <w:rsid w:val="009F66AC"/>
    <w:rsid w:val="009F6771"/>
    <w:rsid w:val="009F67D2"/>
    <w:rsid w:val="009F695B"/>
    <w:rsid w:val="009F6C53"/>
    <w:rsid w:val="009F6ECF"/>
    <w:rsid w:val="009F709A"/>
    <w:rsid w:val="009F7436"/>
    <w:rsid w:val="009F77F5"/>
    <w:rsid w:val="009F7835"/>
    <w:rsid w:val="00A003C6"/>
    <w:rsid w:val="00A0065B"/>
    <w:rsid w:val="00A0072D"/>
    <w:rsid w:val="00A00825"/>
    <w:rsid w:val="00A00C25"/>
    <w:rsid w:val="00A00CF8"/>
    <w:rsid w:val="00A00F3A"/>
    <w:rsid w:val="00A01022"/>
    <w:rsid w:val="00A01233"/>
    <w:rsid w:val="00A0142E"/>
    <w:rsid w:val="00A0171F"/>
    <w:rsid w:val="00A0193F"/>
    <w:rsid w:val="00A01F5F"/>
    <w:rsid w:val="00A01FE1"/>
    <w:rsid w:val="00A025E1"/>
    <w:rsid w:val="00A0286D"/>
    <w:rsid w:val="00A02DA6"/>
    <w:rsid w:val="00A02E2F"/>
    <w:rsid w:val="00A02E5A"/>
    <w:rsid w:val="00A02FDB"/>
    <w:rsid w:val="00A034F5"/>
    <w:rsid w:val="00A0355E"/>
    <w:rsid w:val="00A03795"/>
    <w:rsid w:val="00A03F50"/>
    <w:rsid w:val="00A03FDA"/>
    <w:rsid w:val="00A045BD"/>
    <w:rsid w:val="00A04BB8"/>
    <w:rsid w:val="00A0513C"/>
    <w:rsid w:val="00A05525"/>
    <w:rsid w:val="00A05EC8"/>
    <w:rsid w:val="00A0601C"/>
    <w:rsid w:val="00A061DC"/>
    <w:rsid w:val="00A063DE"/>
    <w:rsid w:val="00A06AFF"/>
    <w:rsid w:val="00A06E25"/>
    <w:rsid w:val="00A06E91"/>
    <w:rsid w:val="00A06F8B"/>
    <w:rsid w:val="00A07211"/>
    <w:rsid w:val="00A07630"/>
    <w:rsid w:val="00A0786D"/>
    <w:rsid w:val="00A07C38"/>
    <w:rsid w:val="00A07DA7"/>
    <w:rsid w:val="00A10BE5"/>
    <w:rsid w:val="00A10D86"/>
    <w:rsid w:val="00A111D2"/>
    <w:rsid w:val="00A112A3"/>
    <w:rsid w:val="00A11846"/>
    <w:rsid w:val="00A12004"/>
    <w:rsid w:val="00A120DC"/>
    <w:rsid w:val="00A121E0"/>
    <w:rsid w:val="00A1224B"/>
    <w:rsid w:val="00A12BA7"/>
    <w:rsid w:val="00A12E50"/>
    <w:rsid w:val="00A12F77"/>
    <w:rsid w:val="00A130C8"/>
    <w:rsid w:val="00A13188"/>
    <w:rsid w:val="00A13280"/>
    <w:rsid w:val="00A13301"/>
    <w:rsid w:val="00A13AFB"/>
    <w:rsid w:val="00A14045"/>
    <w:rsid w:val="00A14415"/>
    <w:rsid w:val="00A14CED"/>
    <w:rsid w:val="00A15332"/>
    <w:rsid w:val="00A154EE"/>
    <w:rsid w:val="00A15AEA"/>
    <w:rsid w:val="00A15BEC"/>
    <w:rsid w:val="00A16189"/>
    <w:rsid w:val="00A161DD"/>
    <w:rsid w:val="00A162FA"/>
    <w:rsid w:val="00A16A8E"/>
    <w:rsid w:val="00A16BDC"/>
    <w:rsid w:val="00A16ED4"/>
    <w:rsid w:val="00A17525"/>
    <w:rsid w:val="00A17D08"/>
    <w:rsid w:val="00A20103"/>
    <w:rsid w:val="00A2018E"/>
    <w:rsid w:val="00A20B0F"/>
    <w:rsid w:val="00A211B5"/>
    <w:rsid w:val="00A219EB"/>
    <w:rsid w:val="00A22046"/>
    <w:rsid w:val="00A2225E"/>
    <w:rsid w:val="00A2239F"/>
    <w:rsid w:val="00A228FC"/>
    <w:rsid w:val="00A23071"/>
    <w:rsid w:val="00A233B9"/>
    <w:rsid w:val="00A23967"/>
    <w:rsid w:val="00A23AD6"/>
    <w:rsid w:val="00A23DB2"/>
    <w:rsid w:val="00A2466F"/>
    <w:rsid w:val="00A248FA"/>
    <w:rsid w:val="00A249DF"/>
    <w:rsid w:val="00A24D3C"/>
    <w:rsid w:val="00A25A55"/>
    <w:rsid w:val="00A25C8E"/>
    <w:rsid w:val="00A25C96"/>
    <w:rsid w:val="00A2692C"/>
    <w:rsid w:val="00A26967"/>
    <w:rsid w:val="00A26CAD"/>
    <w:rsid w:val="00A26D9F"/>
    <w:rsid w:val="00A272D6"/>
    <w:rsid w:val="00A274A8"/>
    <w:rsid w:val="00A275B3"/>
    <w:rsid w:val="00A3043B"/>
    <w:rsid w:val="00A3044A"/>
    <w:rsid w:val="00A30A28"/>
    <w:rsid w:val="00A31293"/>
    <w:rsid w:val="00A3178C"/>
    <w:rsid w:val="00A319EA"/>
    <w:rsid w:val="00A31BAD"/>
    <w:rsid w:val="00A31BEB"/>
    <w:rsid w:val="00A31C8F"/>
    <w:rsid w:val="00A32E7F"/>
    <w:rsid w:val="00A32E92"/>
    <w:rsid w:val="00A32FBB"/>
    <w:rsid w:val="00A3304E"/>
    <w:rsid w:val="00A3314F"/>
    <w:rsid w:val="00A33423"/>
    <w:rsid w:val="00A334D0"/>
    <w:rsid w:val="00A335F5"/>
    <w:rsid w:val="00A33B25"/>
    <w:rsid w:val="00A33C9F"/>
    <w:rsid w:val="00A33CDC"/>
    <w:rsid w:val="00A33E0D"/>
    <w:rsid w:val="00A34145"/>
    <w:rsid w:val="00A349DA"/>
    <w:rsid w:val="00A34CB5"/>
    <w:rsid w:val="00A352D5"/>
    <w:rsid w:val="00A3542A"/>
    <w:rsid w:val="00A355EB"/>
    <w:rsid w:val="00A35C6F"/>
    <w:rsid w:val="00A35CA2"/>
    <w:rsid w:val="00A360C9"/>
    <w:rsid w:val="00A37332"/>
    <w:rsid w:val="00A3769E"/>
    <w:rsid w:val="00A378A7"/>
    <w:rsid w:val="00A37940"/>
    <w:rsid w:val="00A37A53"/>
    <w:rsid w:val="00A37CDC"/>
    <w:rsid w:val="00A4029D"/>
    <w:rsid w:val="00A402E6"/>
    <w:rsid w:val="00A4039D"/>
    <w:rsid w:val="00A408C5"/>
    <w:rsid w:val="00A40BAB"/>
    <w:rsid w:val="00A40F41"/>
    <w:rsid w:val="00A40FE9"/>
    <w:rsid w:val="00A41109"/>
    <w:rsid w:val="00A41248"/>
    <w:rsid w:val="00A41F28"/>
    <w:rsid w:val="00A42C3D"/>
    <w:rsid w:val="00A430CB"/>
    <w:rsid w:val="00A4357A"/>
    <w:rsid w:val="00A43821"/>
    <w:rsid w:val="00A43AD8"/>
    <w:rsid w:val="00A43AF3"/>
    <w:rsid w:val="00A44321"/>
    <w:rsid w:val="00A4440E"/>
    <w:rsid w:val="00A4474D"/>
    <w:rsid w:val="00A448BE"/>
    <w:rsid w:val="00A44FAE"/>
    <w:rsid w:val="00A450B9"/>
    <w:rsid w:val="00A455BA"/>
    <w:rsid w:val="00A456C6"/>
    <w:rsid w:val="00A457F2"/>
    <w:rsid w:val="00A45C19"/>
    <w:rsid w:val="00A462CB"/>
    <w:rsid w:val="00A466C2"/>
    <w:rsid w:val="00A4681B"/>
    <w:rsid w:val="00A46947"/>
    <w:rsid w:val="00A46B7F"/>
    <w:rsid w:val="00A46C86"/>
    <w:rsid w:val="00A470D1"/>
    <w:rsid w:val="00A47555"/>
    <w:rsid w:val="00A47CC4"/>
    <w:rsid w:val="00A47CEC"/>
    <w:rsid w:val="00A47E70"/>
    <w:rsid w:val="00A5047F"/>
    <w:rsid w:val="00A50A99"/>
    <w:rsid w:val="00A51699"/>
    <w:rsid w:val="00A519E5"/>
    <w:rsid w:val="00A51DB5"/>
    <w:rsid w:val="00A51F1F"/>
    <w:rsid w:val="00A52186"/>
    <w:rsid w:val="00A526E2"/>
    <w:rsid w:val="00A52C2A"/>
    <w:rsid w:val="00A52F5E"/>
    <w:rsid w:val="00A5337F"/>
    <w:rsid w:val="00A533BD"/>
    <w:rsid w:val="00A537A4"/>
    <w:rsid w:val="00A537AD"/>
    <w:rsid w:val="00A538A7"/>
    <w:rsid w:val="00A53A62"/>
    <w:rsid w:val="00A53AB7"/>
    <w:rsid w:val="00A53BFA"/>
    <w:rsid w:val="00A5442F"/>
    <w:rsid w:val="00A5446B"/>
    <w:rsid w:val="00A54694"/>
    <w:rsid w:val="00A5469D"/>
    <w:rsid w:val="00A548CA"/>
    <w:rsid w:val="00A54D8A"/>
    <w:rsid w:val="00A55001"/>
    <w:rsid w:val="00A551DB"/>
    <w:rsid w:val="00A5579D"/>
    <w:rsid w:val="00A55B36"/>
    <w:rsid w:val="00A55D76"/>
    <w:rsid w:val="00A55DC3"/>
    <w:rsid w:val="00A55F75"/>
    <w:rsid w:val="00A5605F"/>
    <w:rsid w:val="00A564CA"/>
    <w:rsid w:val="00A5653D"/>
    <w:rsid w:val="00A566EF"/>
    <w:rsid w:val="00A567A3"/>
    <w:rsid w:val="00A569AB"/>
    <w:rsid w:val="00A569FF"/>
    <w:rsid w:val="00A56E5A"/>
    <w:rsid w:val="00A56E7F"/>
    <w:rsid w:val="00A57143"/>
    <w:rsid w:val="00A57533"/>
    <w:rsid w:val="00A5784F"/>
    <w:rsid w:val="00A57ACD"/>
    <w:rsid w:val="00A60717"/>
    <w:rsid w:val="00A6149D"/>
    <w:rsid w:val="00A614F5"/>
    <w:rsid w:val="00A61E31"/>
    <w:rsid w:val="00A61F34"/>
    <w:rsid w:val="00A62154"/>
    <w:rsid w:val="00A63258"/>
    <w:rsid w:val="00A6325D"/>
    <w:rsid w:val="00A63A7A"/>
    <w:rsid w:val="00A63AB4"/>
    <w:rsid w:val="00A63C32"/>
    <w:rsid w:val="00A63E76"/>
    <w:rsid w:val="00A63F3B"/>
    <w:rsid w:val="00A64E3D"/>
    <w:rsid w:val="00A64F8E"/>
    <w:rsid w:val="00A651D3"/>
    <w:rsid w:val="00A654CF"/>
    <w:rsid w:val="00A65681"/>
    <w:rsid w:val="00A65AF5"/>
    <w:rsid w:val="00A65B59"/>
    <w:rsid w:val="00A660CE"/>
    <w:rsid w:val="00A661D2"/>
    <w:rsid w:val="00A668F9"/>
    <w:rsid w:val="00A66B44"/>
    <w:rsid w:val="00A66D47"/>
    <w:rsid w:val="00A66F3A"/>
    <w:rsid w:val="00A672D5"/>
    <w:rsid w:val="00A672F7"/>
    <w:rsid w:val="00A676AC"/>
    <w:rsid w:val="00A67960"/>
    <w:rsid w:val="00A7022C"/>
    <w:rsid w:val="00A70503"/>
    <w:rsid w:val="00A70954"/>
    <w:rsid w:val="00A71015"/>
    <w:rsid w:val="00A71300"/>
    <w:rsid w:val="00A71708"/>
    <w:rsid w:val="00A718D6"/>
    <w:rsid w:val="00A72136"/>
    <w:rsid w:val="00A7243B"/>
    <w:rsid w:val="00A7252D"/>
    <w:rsid w:val="00A727CC"/>
    <w:rsid w:val="00A728F6"/>
    <w:rsid w:val="00A72E63"/>
    <w:rsid w:val="00A73D48"/>
    <w:rsid w:val="00A73FD8"/>
    <w:rsid w:val="00A747B9"/>
    <w:rsid w:val="00A75482"/>
    <w:rsid w:val="00A755C2"/>
    <w:rsid w:val="00A75F12"/>
    <w:rsid w:val="00A7627C"/>
    <w:rsid w:val="00A76342"/>
    <w:rsid w:val="00A76AC9"/>
    <w:rsid w:val="00A76CC3"/>
    <w:rsid w:val="00A76DBA"/>
    <w:rsid w:val="00A77992"/>
    <w:rsid w:val="00A77C98"/>
    <w:rsid w:val="00A8007D"/>
    <w:rsid w:val="00A800AE"/>
    <w:rsid w:val="00A80191"/>
    <w:rsid w:val="00A80667"/>
    <w:rsid w:val="00A80A5D"/>
    <w:rsid w:val="00A80C81"/>
    <w:rsid w:val="00A81313"/>
    <w:rsid w:val="00A81C2D"/>
    <w:rsid w:val="00A81CB7"/>
    <w:rsid w:val="00A81D88"/>
    <w:rsid w:val="00A82045"/>
    <w:rsid w:val="00A82088"/>
    <w:rsid w:val="00A8262F"/>
    <w:rsid w:val="00A82A8A"/>
    <w:rsid w:val="00A82EDF"/>
    <w:rsid w:val="00A832F8"/>
    <w:rsid w:val="00A833F4"/>
    <w:rsid w:val="00A836D7"/>
    <w:rsid w:val="00A83886"/>
    <w:rsid w:val="00A83E70"/>
    <w:rsid w:val="00A8426E"/>
    <w:rsid w:val="00A844B6"/>
    <w:rsid w:val="00A844D1"/>
    <w:rsid w:val="00A85312"/>
    <w:rsid w:val="00A85A4C"/>
    <w:rsid w:val="00A85CBA"/>
    <w:rsid w:val="00A85CBC"/>
    <w:rsid w:val="00A85DAB"/>
    <w:rsid w:val="00A86539"/>
    <w:rsid w:val="00A8662B"/>
    <w:rsid w:val="00A86796"/>
    <w:rsid w:val="00A8683F"/>
    <w:rsid w:val="00A86F6F"/>
    <w:rsid w:val="00A870FA"/>
    <w:rsid w:val="00A8764C"/>
    <w:rsid w:val="00A8767C"/>
    <w:rsid w:val="00A8798F"/>
    <w:rsid w:val="00A90254"/>
    <w:rsid w:val="00A902C4"/>
    <w:rsid w:val="00A90602"/>
    <w:rsid w:val="00A907CC"/>
    <w:rsid w:val="00A9094D"/>
    <w:rsid w:val="00A9109C"/>
    <w:rsid w:val="00A916B8"/>
    <w:rsid w:val="00A91EBB"/>
    <w:rsid w:val="00A91EF6"/>
    <w:rsid w:val="00A92047"/>
    <w:rsid w:val="00A920A7"/>
    <w:rsid w:val="00A93190"/>
    <w:rsid w:val="00A9378A"/>
    <w:rsid w:val="00A93828"/>
    <w:rsid w:val="00A93D61"/>
    <w:rsid w:val="00A941E0"/>
    <w:rsid w:val="00A94AF1"/>
    <w:rsid w:val="00A94EEB"/>
    <w:rsid w:val="00A95C4F"/>
    <w:rsid w:val="00A95D03"/>
    <w:rsid w:val="00A96204"/>
    <w:rsid w:val="00A96742"/>
    <w:rsid w:val="00A96BA2"/>
    <w:rsid w:val="00A977D3"/>
    <w:rsid w:val="00A9792B"/>
    <w:rsid w:val="00A97D62"/>
    <w:rsid w:val="00A97E57"/>
    <w:rsid w:val="00A97E80"/>
    <w:rsid w:val="00AA04CF"/>
    <w:rsid w:val="00AA0638"/>
    <w:rsid w:val="00AA0822"/>
    <w:rsid w:val="00AA0915"/>
    <w:rsid w:val="00AA09D5"/>
    <w:rsid w:val="00AA0AA9"/>
    <w:rsid w:val="00AA0D3B"/>
    <w:rsid w:val="00AA10F7"/>
    <w:rsid w:val="00AA1165"/>
    <w:rsid w:val="00AA1237"/>
    <w:rsid w:val="00AA131B"/>
    <w:rsid w:val="00AA1960"/>
    <w:rsid w:val="00AA1986"/>
    <w:rsid w:val="00AA1A47"/>
    <w:rsid w:val="00AA2115"/>
    <w:rsid w:val="00AA21C6"/>
    <w:rsid w:val="00AA21F5"/>
    <w:rsid w:val="00AA2258"/>
    <w:rsid w:val="00AA244F"/>
    <w:rsid w:val="00AA270D"/>
    <w:rsid w:val="00AA272A"/>
    <w:rsid w:val="00AA2B7D"/>
    <w:rsid w:val="00AA2F81"/>
    <w:rsid w:val="00AA319F"/>
    <w:rsid w:val="00AA338D"/>
    <w:rsid w:val="00AA35A3"/>
    <w:rsid w:val="00AA37AA"/>
    <w:rsid w:val="00AA3B17"/>
    <w:rsid w:val="00AA3BE0"/>
    <w:rsid w:val="00AA43E0"/>
    <w:rsid w:val="00AA4636"/>
    <w:rsid w:val="00AA4B26"/>
    <w:rsid w:val="00AA4C43"/>
    <w:rsid w:val="00AA51C5"/>
    <w:rsid w:val="00AA522F"/>
    <w:rsid w:val="00AA53AD"/>
    <w:rsid w:val="00AA58BE"/>
    <w:rsid w:val="00AA5ECA"/>
    <w:rsid w:val="00AA6238"/>
    <w:rsid w:val="00AA62F3"/>
    <w:rsid w:val="00AA6EE5"/>
    <w:rsid w:val="00AA7267"/>
    <w:rsid w:val="00AA7522"/>
    <w:rsid w:val="00AA7CD9"/>
    <w:rsid w:val="00AB0356"/>
    <w:rsid w:val="00AB06C9"/>
    <w:rsid w:val="00AB0850"/>
    <w:rsid w:val="00AB0999"/>
    <w:rsid w:val="00AB09B4"/>
    <w:rsid w:val="00AB0B0B"/>
    <w:rsid w:val="00AB0DAC"/>
    <w:rsid w:val="00AB116C"/>
    <w:rsid w:val="00AB15A9"/>
    <w:rsid w:val="00AB1B35"/>
    <w:rsid w:val="00AB1EC5"/>
    <w:rsid w:val="00AB201F"/>
    <w:rsid w:val="00AB2584"/>
    <w:rsid w:val="00AB27A1"/>
    <w:rsid w:val="00AB2A01"/>
    <w:rsid w:val="00AB2E13"/>
    <w:rsid w:val="00AB3783"/>
    <w:rsid w:val="00AB3913"/>
    <w:rsid w:val="00AB3E50"/>
    <w:rsid w:val="00AB41A8"/>
    <w:rsid w:val="00AB4362"/>
    <w:rsid w:val="00AB48A0"/>
    <w:rsid w:val="00AB4DE6"/>
    <w:rsid w:val="00AB4E67"/>
    <w:rsid w:val="00AB4FAD"/>
    <w:rsid w:val="00AB5A2B"/>
    <w:rsid w:val="00AB5C39"/>
    <w:rsid w:val="00AB5ECE"/>
    <w:rsid w:val="00AB5F3D"/>
    <w:rsid w:val="00AB6037"/>
    <w:rsid w:val="00AB63DE"/>
    <w:rsid w:val="00AB66A8"/>
    <w:rsid w:val="00AB6A33"/>
    <w:rsid w:val="00AB6B75"/>
    <w:rsid w:val="00AB6C3D"/>
    <w:rsid w:val="00AB72BF"/>
    <w:rsid w:val="00AB72C2"/>
    <w:rsid w:val="00AB7451"/>
    <w:rsid w:val="00AB762A"/>
    <w:rsid w:val="00AB7884"/>
    <w:rsid w:val="00AB78C2"/>
    <w:rsid w:val="00AB79E5"/>
    <w:rsid w:val="00AC0735"/>
    <w:rsid w:val="00AC0AB9"/>
    <w:rsid w:val="00AC0F76"/>
    <w:rsid w:val="00AC12C9"/>
    <w:rsid w:val="00AC1513"/>
    <w:rsid w:val="00AC181B"/>
    <w:rsid w:val="00AC197B"/>
    <w:rsid w:val="00AC1E63"/>
    <w:rsid w:val="00AC20DB"/>
    <w:rsid w:val="00AC2246"/>
    <w:rsid w:val="00AC2A36"/>
    <w:rsid w:val="00AC2BD9"/>
    <w:rsid w:val="00AC2DCF"/>
    <w:rsid w:val="00AC3010"/>
    <w:rsid w:val="00AC441F"/>
    <w:rsid w:val="00AC45C1"/>
    <w:rsid w:val="00AC4A40"/>
    <w:rsid w:val="00AC4C4A"/>
    <w:rsid w:val="00AC530D"/>
    <w:rsid w:val="00AC53F2"/>
    <w:rsid w:val="00AC5596"/>
    <w:rsid w:val="00AC5D5A"/>
    <w:rsid w:val="00AC5E79"/>
    <w:rsid w:val="00AC5EE1"/>
    <w:rsid w:val="00AC5FC6"/>
    <w:rsid w:val="00AC6352"/>
    <w:rsid w:val="00AC6441"/>
    <w:rsid w:val="00AC6479"/>
    <w:rsid w:val="00AC6725"/>
    <w:rsid w:val="00AC682A"/>
    <w:rsid w:val="00AC6C81"/>
    <w:rsid w:val="00AC71B2"/>
    <w:rsid w:val="00AC7450"/>
    <w:rsid w:val="00AC79D2"/>
    <w:rsid w:val="00AC7A3C"/>
    <w:rsid w:val="00AC7DF5"/>
    <w:rsid w:val="00AC7E7E"/>
    <w:rsid w:val="00AC7F6C"/>
    <w:rsid w:val="00AD0297"/>
    <w:rsid w:val="00AD06CB"/>
    <w:rsid w:val="00AD07EB"/>
    <w:rsid w:val="00AD0AB2"/>
    <w:rsid w:val="00AD0ABA"/>
    <w:rsid w:val="00AD128A"/>
    <w:rsid w:val="00AD1411"/>
    <w:rsid w:val="00AD18E9"/>
    <w:rsid w:val="00AD1D77"/>
    <w:rsid w:val="00AD1DF5"/>
    <w:rsid w:val="00AD1E95"/>
    <w:rsid w:val="00AD2244"/>
    <w:rsid w:val="00AD231D"/>
    <w:rsid w:val="00AD2565"/>
    <w:rsid w:val="00AD2ECD"/>
    <w:rsid w:val="00AD345F"/>
    <w:rsid w:val="00AD3652"/>
    <w:rsid w:val="00AD3E2A"/>
    <w:rsid w:val="00AD448B"/>
    <w:rsid w:val="00AD4C2F"/>
    <w:rsid w:val="00AD5052"/>
    <w:rsid w:val="00AD50F7"/>
    <w:rsid w:val="00AD5C5F"/>
    <w:rsid w:val="00AD5DE4"/>
    <w:rsid w:val="00AD5EE4"/>
    <w:rsid w:val="00AD6CE6"/>
    <w:rsid w:val="00AD6D6C"/>
    <w:rsid w:val="00AD6EEA"/>
    <w:rsid w:val="00AD7010"/>
    <w:rsid w:val="00AD7261"/>
    <w:rsid w:val="00AD743E"/>
    <w:rsid w:val="00AD7593"/>
    <w:rsid w:val="00AD7612"/>
    <w:rsid w:val="00AD77CB"/>
    <w:rsid w:val="00AD7CFD"/>
    <w:rsid w:val="00AD7E85"/>
    <w:rsid w:val="00AE07D1"/>
    <w:rsid w:val="00AE084E"/>
    <w:rsid w:val="00AE0A08"/>
    <w:rsid w:val="00AE0D11"/>
    <w:rsid w:val="00AE13B0"/>
    <w:rsid w:val="00AE1462"/>
    <w:rsid w:val="00AE15A3"/>
    <w:rsid w:val="00AE16E8"/>
    <w:rsid w:val="00AE1ABE"/>
    <w:rsid w:val="00AE202D"/>
    <w:rsid w:val="00AE30FD"/>
    <w:rsid w:val="00AE3477"/>
    <w:rsid w:val="00AE3682"/>
    <w:rsid w:val="00AE36B9"/>
    <w:rsid w:val="00AE37CD"/>
    <w:rsid w:val="00AE472C"/>
    <w:rsid w:val="00AE51B7"/>
    <w:rsid w:val="00AE52AF"/>
    <w:rsid w:val="00AE52F8"/>
    <w:rsid w:val="00AE5A5D"/>
    <w:rsid w:val="00AE6186"/>
    <w:rsid w:val="00AE68D6"/>
    <w:rsid w:val="00AE6C24"/>
    <w:rsid w:val="00AE7361"/>
    <w:rsid w:val="00AE7499"/>
    <w:rsid w:val="00AE77D6"/>
    <w:rsid w:val="00AE7CD8"/>
    <w:rsid w:val="00AE7CE7"/>
    <w:rsid w:val="00AE7D52"/>
    <w:rsid w:val="00AF0014"/>
    <w:rsid w:val="00AF00B7"/>
    <w:rsid w:val="00AF0122"/>
    <w:rsid w:val="00AF0182"/>
    <w:rsid w:val="00AF085B"/>
    <w:rsid w:val="00AF0E5F"/>
    <w:rsid w:val="00AF13B8"/>
    <w:rsid w:val="00AF1458"/>
    <w:rsid w:val="00AF15AC"/>
    <w:rsid w:val="00AF1A08"/>
    <w:rsid w:val="00AF2021"/>
    <w:rsid w:val="00AF2566"/>
    <w:rsid w:val="00AF2D06"/>
    <w:rsid w:val="00AF2DF8"/>
    <w:rsid w:val="00AF38A4"/>
    <w:rsid w:val="00AF38CF"/>
    <w:rsid w:val="00AF3A01"/>
    <w:rsid w:val="00AF3EE9"/>
    <w:rsid w:val="00AF4229"/>
    <w:rsid w:val="00AF428F"/>
    <w:rsid w:val="00AF476A"/>
    <w:rsid w:val="00AF4894"/>
    <w:rsid w:val="00AF4ABD"/>
    <w:rsid w:val="00AF4B3B"/>
    <w:rsid w:val="00AF5BAC"/>
    <w:rsid w:val="00AF5D47"/>
    <w:rsid w:val="00AF6266"/>
    <w:rsid w:val="00AF64CD"/>
    <w:rsid w:val="00AF760E"/>
    <w:rsid w:val="00B003A8"/>
    <w:rsid w:val="00B0070B"/>
    <w:rsid w:val="00B011F2"/>
    <w:rsid w:val="00B01309"/>
    <w:rsid w:val="00B018CF"/>
    <w:rsid w:val="00B01995"/>
    <w:rsid w:val="00B01A89"/>
    <w:rsid w:val="00B02369"/>
    <w:rsid w:val="00B023F1"/>
    <w:rsid w:val="00B0254F"/>
    <w:rsid w:val="00B025BD"/>
    <w:rsid w:val="00B02610"/>
    <w:rsid w:val="00B028A9"/>
    <w:rsid w:val="00B02AFB"/>
    <w:rsid w:val="00B02B91"/>
    <w:rsid w:val="00B02CF8"/>
    <w:rsid w:val="00B0340F"/>
    <w:rsid w:val="00B03904"/>
    <w:rsid w:val="00B03CC3"/>
    <w:rsid w:val="00B03CF1"/>
    <w:rsid w:val="00B03D90"/>
    <w:rsid w:val="00B040CA"/>
    <w:rsid w:val="00B041D1"/>
    <w:rsid w:val="00B04745"/>
    <w:rsid w:val="00B04F2D"/>
    <w:rsid w:val="00B04F97"/>
    <w:rsid w:val="00B05528"/>
    <w:rsid w:val="00B05ACE"/>
    <w:rsid w:val="00B05F03"/>
    <w:rsid w:val="00B068A1"/>
    <w:rsid w:val="00B06A69"/>
    <w:rsid w:val="00B06D42"/>
    <w:rsid w:val="00B07091"/>
    <w:rsid w:val="00B071E2"/>
    <w:rsid w:val="00B07832"/>
    <w:rsid w:val="00B07E49"/>
    <w:rsid w:val="00B07F74"/>
    <w:rsid w:val="00B10250"/>
    <w:rsid w:val="00B10408"/>
    <w:rsid w:val="00B106FD"/>
    <w:rsid w:val="00B10EC1"/>
    <w:rsid w:val="00B110C7"/>
    <w:rsid w:val="00B110CA"/>
    <w:rsid w:val="00B110CE"/>
    <w:rsid w:val="00B11C2E"/>
    <w:rsid w:val="00B11CC7"/>
    <w:rsid w:val="00B11E4F"/>
    <w:rsid w:val="00B12008"/>
    <w:rsid w:val="00B124E9"/>
    <w:rsid w:val="00B1277D"/>
    <w:rsid w:val="00B12BD4"/>
    <w:rsid w:val="00B13453"/>
    <w:rsid w:val="00B13B9F"/>
    <w:rsid w:val="00B143E3"/>
    <w:rsid w:val="00B1451E"/>
    <w:rsid w:val="00B14854"/>
    <w:rsid w:val="00B14FCC"/>
    <w:rsid w:val="00B1525F"/>
    <w:rsid w:val="00B1576D"/>
    <w:rsid w:val="00B15925"/>
    <w:rsid w:val="00B15D5A"/>
    <w:rsid w:val="00B161B9"/>
    <w:rsid w:val="00B1688B"/>
    <w:rsid w:val="00B16A84"/>
    <w:rsid w:val="00B16C66"/>
    <w:rsid w:val="00B16CE2"/>
    <w:rsid w:val="00B17411"/>
    <w:rsid w:val="00B17889"/>
    <w:rsid w:val="00B17944"/>
    <w:rsid w:val="00B17A0E"/>
    <w:rsid w:val="00B17DED"/>
    <w:rsid w:val="00B17E09"/>
    <w:rsid w:val="00B17EBF"/>
    <w:rsid w:val="00B17FC9"/>
    <w:rsid w:val="00B20A75"/>
    <w:rsid w:val="00B21043"/>
    <w:rsid w:val="00B2151D"/>
    <w:rsid w:val="00B21E78"/>
    <w:rsid w:val="00B22394"/>
    <w:rsid w:val="00B22665"/>
    <w:rsid w:val="00B226A9"/>
    <w:rsid w:val="00B22C4C"/>
    <w:rsid w:val="00B22F37"/>
    <w:rsid w:val="00B23642"/>
    <w:rsid w:val="00B2391A"/>
    <w:rsid w:val="00B23A3F"/>
    <w:rsid w:val="00B24135"/>
    <w:rsid w:val="00B245F0"/>
    <w:rsid w:val="00B2478E"/>
    <w:rsid w:val="00B2487E"/>
    <w:rsid w:val="00B24D1C"/>
    <w:rsid w:val="00B250A4"/>
    <w:rsid w:val="00B258BB"/>
    <w:rsid w:val="00B258DA"/>
    <w:rsid w:val="00B25B10"/>
    <w:rsid w:val="00B25BBC"/>
    <w:rsid w:val="00B25C36"/>
    <w:rsid w:val="00B25F8E"/>
    <w:rsid w:val="00B2609E"/>
    <w:rsid w:val="00B266A0"/>
    <w:rsid w:val="00B266A5"/>
    <w:rsid w:val="00B2670C"/>
    <w:rsid w:val="00B267E4"/>
    <w:rsid w:val="00B27E21"/>
    <w:rsid w:val="00B27FA1"/>
    <w:rsid w:val="00B30150"/>
    <w:rsid w:val="00B3091F"/>
    <w:rsid w:val="00B31A6A"/>
    <w:rsid w:val="00B3260C"/>
    <w:rsid w:val="00B32717"/>
    <w:rsid w:val="00B32912"/>
    <w:rsid w:val="00B32A99"/>
    <w:rsid w:val="00B32C28"/>
    <w:rsid w:val="00B3301A"/>
    <w:rsid w:val="00B33693"/>
    <w:rsid w:val="00B3372F"/>
    <w:rsid w:val="00B33C1C"/>
    <w:rsid w:val="00B33D20"/>
    <w:rsid w:val="00B33E76"/>
    <w:rsid w:val="00B33E8C"/>
    <w:rsid w:val="00B33EC9"/>
    <w:rsid w:val="00B3470C"/>
    <w:rsid w:val="00B34A43"/>
    <w:rsid w:val="00B34A6C"/>
    <w:rsid w:val="00B34B50"/>
    <w:rsid w:val="00B34D68"/>
    <w:rsid w:val="00B34E52"/>
    <w:rsid w:val="00B34FE3"/>
    <w:rsid w:val="00B35073"/>
    <w:rsid w:val="00B3510C"/>
    <w:rsid w:val="00B35142"/>
    <w:rsid w:val="00B357AF"/>
    <w:rsid w:val="00B357D3"/>
    <w:rsid w:val="00B3589A"/>
    <w:rsid w:val="00B358A9"/>
    <w:rsid w:val="00B35E73"/>
    <w:rsid w:val="00B35F55"/>
    <w:rsid w:val="00B362CF"/>
    <w:rsid w:val="00B3631B"/>
    <w:rsid w:val="00B365AE"/>
    <w:rsid w:val="00B372AF"/>
    <w:rsid w:val="00B378EF"/>
    <w:rsid w:val="00B37A2F"/>
    <w:rsid w:val="00B37A89"/>
    <w:rsid w:val="00B37B85"/>
    <w:rsid w:val="00B37EF5"/>
    <w:rsid w:val="00B4001E"/>
    <w:rsid w:val="00B4035B"/>
    <w:rsid w:val="00B40410"/>
    <w:rsid w:val="00B40439"/>
    <w:rsid w:val="00B404C0"/>
    <w:rsid w:val="00B416B7"/>
    <w:rsid w:val="00B4173C"/>
    <w:rsid w:val="00B41E37"/>
    <w:rsid w:val="00B41F5F"/>
    <w:rsid w:val="00B42446"/>
    <w:rsid w:val="00B42594"/>
    <w:rsid w:val="00B434EA"/>
    <w:rsid w:val="00B43705"/>
    <w:rsid w:val="00B43947"/>
    <w:rsid w:val="00B44112"/>
    <w:rsid w:val="00B443BB"/>
    <w:rsid w:val="00B44469"/>
    <w:rsid w:val="00B4479C"/>
    <w:rsid w:val="00B447E9"/>
    <w:rsid w:val="00B44A44"/>
    <w:rsid w:val="00B452B6"/>
    <w:rsid w:val="00B4588E"/>
    <w:rsid w:val="00B45D24"/>
    <w:rsid w:val="00B461E4"/>
    <w:rsid w:val="00B46599"/>
    <w:rsid w:val="00B46AEC"/>
    <w:rsid w:val="00B46B6D"/>
    <w:rsid w:val="00B46CCB"/>
    <w:rsid w:val="00B47066"/>
    <w:rsid w:val="00B470D4"/>
    <w:rsid w:val="00B479B4"/>
    <w:rsid w:val="00B47C82"/>
    <w:rsid w:val="00B50545"/>
    <w:rsid w:val="00B50723"/>
    <w:rsid w:val="00B50FEF"/>
    <w:rsid w:val="00B51C36"/>
    <w:rsid w:val="00B51F1C"/>
    <w:rsid w:val="00B52136"/>
    <w:rsid w:val="00B522BB"/>
    <w:rsid w:val="00B52330"/>
    <w:rsid w:val="00B5262A"/>
    <w:rsid w:val="00B52873"/>
    <w:rsid w:val="00B52E6A"/>
    <w:rsid w:val="00B53422"/>
    <w:rsid w:val="00B53C3F"/>
    <w:rsid w:val="00B53D6C"/>
    <w:rsid w:val="00B53D73"/>
    <w:rsid w:val="00B54275"/>
    <w:rsid w:val="00B550B1"/>
    <w:rsid w:val="00B553D0"/>
    <w:rsid w:val="00B554BE"/>
    <w:rsid w:val="00B555E0"/>
    <w:rsid w:val="00B55643"/>
    <w:rsid w:val="00B55EAA"/>
    <w:rsid w:val="00B560FF"/>
    <w:rsid w:val="00B56ABC"/>
    <w:rsid w:val="00B56EB4"/>
    <w:rsid w:val="00B56F59"/>
    <w:rsid w:val="00B573A0"/>
    <w:rsid w:val="00B57AA2"/>
    <w:rsid w:val="00B57C24"/>
    <w:rsid w:val="00B600BC"/>
    <w:rsid w:val="00B6021B"/>
    <w:rsid w:val="00B60C8B"/>
    <w:rsid w:val="00B610F7"/>
    <w:rsid w:val="00B62184"/>
    <w:rsid w:val="00B62816"/>
    <w:rsid w:val="00B62B83"/>
    <w:rsid w:val="00B637B1"/>
    <w:rsid w:val="00B63B2D"/>
    <w:rsid w:val="00B63FCB"/>
    <w:rsid w:val="00B64049"/>
    <w:rsid w:val="00B646DE"/>
    <w:rsid w:val="00B64B08"/>
    <w:rsid w:val="00B64DB2"/>
    <w:rsid w:val="00B65CEA"/>
    <w:rsid w:val="00B660B7"/>
    <w:rsid w:val="00B66344"/>
    <w:rsid w:val="00B666FC"/>
    <w:rsid w:val="00B66841"/>
    <w:rsid w:val="00B66AF6"/>
    <w:rsid w:val="00B66CD3"/>
    <w:rsid w:val="00B66E98"/>
    <w:rsid w:val="00B6731A"/>
    <w:rsid w:val="00B67B05"/>
    <w:rsid w:val="00B67EC5"/>
    <w:rsid w:val="00B70044"/>
    <w:rsid w:val="00B706C3"/>
    <w:rsid w:val="00B70AC2"/>
    <w:rsid w:val="00B70F1B"/>
    <w:rsid w:val="00B70F1E"/>
    <w:rsid w:val="00B70F3C"/>
    <w:rsid w:val="00B71053"/>
    <w:rsid w:val="00B71886"/>
    <w:rsid w:val="00B718A2"/>
    <w:rsid w:val="00B71932"/>
    <w:rsid w:val="00B71B74"/>
    <w:rsid w:val="00B71CA5"/>
    <w:rsid w:val="00B72018"/>
    <w:rsid w:val="00B73B5E"/>
    <w:rsid w:val="00B73CCD"/>
    <w:rsid w:val="00B73EF3"/>
    <w:rsid w:val="00B73FBC"/>
    <w:rsid w:val="00B74498"/>
    <w:rsid w:val="00B749C5"/>
    <w:rsid w:val="00B749FB"/>
    <w:rsid w:val="00B74C7D"/>
    <w:rsid w:val="00B75021"/>
    <w:rsid w:val="00B75354"/>
    <w:rsid w:val="00B757D0"/>
    <w:rsid w:val="00B75C67"/>
    <w:rsid w:val="00B75D5B"/>
    <w:rsid w:val="00B75EA8"/>
    <w:rsid w:val="00B76146"/>
    <w:rsid w:val="00B7632D"/>
    <w:rsid w:val="00B76DA9"/>
    <w:rsid w:val="00B76F78"/>
    <w:rsid w:val="00B770AD"/>
    <w:rsid w:val="00B770CB"/>
    <w:rsid w:val="00B7731F"/>
    <w:rsid w:val="00B7771B"/>
    <w:rsid w:val="00B77AED"/>
    <w:rsid w:val="00B77B41"/>
    <w:rsid w:val="00B80AD4"/>
    <w:rsid w:val="00B80D28"/>
    <w:rsid w:val="00B810A6"/>
    <w:rsid w:val="00B8120C"/>
    <w:rsid w:val="00B813D5"/>
    <w:rsid w:val="00B81972"/>
    <w:rsid w:val="00B81A48"/>
    <w:rsid w:val="00B81AE5"/>
    <w:rsid w:val="00B81CEF"/>
    <w:rsid w:val="00B8215A"/>
    <w:rsid w:val="00B828FF"/>
    <w:rsid w:val="00B829D8"/>
    <w:rsid w:val="00B8384C"/>
    <w:rsid w:val="00B83FA3"/>
    <w:rsid w:val="00B84071"/>
    <w:rsid w:val="00B840B5"/>
    <w:rsid w:val="00B8417E"/>
    <w:rsid w:val="00B84884"/>
    <w:rsid w:val="00B84998"/>
    <w:rsid w:val="00B84BAA"/>
    <w:rsid w:val="00B84D5C"/>
    <w:rsid w:val="00B85524"/>
    <w:rsid w:val="00B85626"/>
    <w:rsid w:val="00B8582C"/>
    <w:rsid w:val="00B86C38"/>
    <w:rsid w:val="00B87038"/>
    <w:rsid w:val="00B870D2"/>
    <w:rsid w:val="00B902A3"/>
    <w:rsid w:val="00B9054B"/>
    <w:rsid w:val="00B905FA"/>
    <w:rsid w:val="00B90807"/>
    <w:rsid w:val="00B90D24"/>
    <w:rsid w:val="00B911BF"/>
    <w:rsid w:val="00B91699"/>
    <w:rsid w:val="00B9176E"/>
    <w:rsid w:val="00B917E4"/>
    <w:rsid w:val="00B9182A"/>
    <w:rsid w:val="00B91872"/>
    <w:rsid w:val="00B91BE9"/>
    <w:rsid w:val="00B91CE3"/>
    <w:rsid w:val="00B9203A"/>
    <w:rsid w:val="00B9208F"/>
    <w:rsid w:val="00B9232A"/>
    <w:rsid w:val="00B9254D"/>
    <w:rsid w:val="00B92BB7"/>
    <w:rsid w:val="00B92E56"/>
    <w:rsid w:val="00B930FB"/>
    <w:rsid w:val="00B93523"/>
    <w:rsid w:val="00B93A9F"/>
    <w:rsid w:val="00B93E21"/>
    <w:rsid w:val="00B940B4"/>
    <w:rsid w:val="00B9426B"/>
    <w:rsid w:val="00B9559B"/>
    <w:rsid w:val="00B95780"/>
    <w:rsid w:val="00B95D5F"/>
    <w:rsid w:val="00B95E34"/>
    <w:rsid w:val="00B95E55"/>
    <w:rsid w:val="00B961E4"/>
    <w:rsid w:val="00B962AC"/>
    <w:rsid w:val="00B96607"/>
    <w:rsid w:val="00B966A0"/>
    <w:rsid w:val="00B9676A"/>
    <w:rsid w:val="00B96E57"/>
    <w:rsid w:val="00B97249"/>
    <w:rsid w:val="00B97399"/>
    <w:rsid w:val="00B974C9"/>
    <w:rsid w:val="00B9795E"/>
    <w:rsid w:val="00B97C2A"/>
    <w:rsid w:val="00BA03E6"/>
    <w:rsid w:val="00BA0843"/>
    <w:rsid w:val="00BA0994"/>
    <w:rsid w:val="00BA16C6"/>
    <w:rsid w:val="00BA1F29"/>
    <w:rsid w:val="00BA202C"/>
    <w:rsid w:val="00BA2A9C"/>
    <w:rsid w:val="00BA2E36"/>
    <w:rsid w:val="00BA303C"/>
    <w:rsid w:val="00BA33B1"/>
    <w:rsid w:val="00BA3722"/>
    <w:rsid w:val="00BA39A9"/>
    <w:rsid w:val="00BA3A5D"/>
    <w:rsid w:val="00BA3FCA"/>
    <w:rsid w:val="00BA4F3F"/>
    <w:rsid w:val="00BA5129"/>
    <w:rsid w:val="00BA5719"/>
    <w:rsid w:val="00BA58BF"/>
    <w:rsid w:val="00BA5A77"/>
    <w:rsid w:val="00BA5BB9"/>
    <w:rsid w:val="00BA5C36"/>
    <w:rsid w:val="00BA5E57"/>
    <w:rsid w:val="00BA7047"/>
    <w:rsid w:val="00BA7146"/>
    <w:rsid w:val="00BA78EC"/>
    <w:rsid w:val="00BA7C89"/>
    <w:rsid w:val="00BB034A"/>
    <w:rsid w:val="00BB03AE"/>
    <w:rsid w:val="00BB05C9"/>
    <w:rsid w:val="00BB07D1"/>
    <w:rsid w:val="00BB0812"/>
    <w:rsid w:val="00BB091B"/>
    <w:rsid w:val="00BB0C3D"/>
    <w:rsid w:val="00BB0E2B"/>
    <w:rsid w:val="00BB16ED"/>
    <w:rsid w:val="00BB1F7D"/>
    <w:rsid w:val="00BB23F9"/>
    <w:rsid w:val="00BB2595"/>
    <w:rsid w:val="00BB28EF"/>
    <w:rsid w:val="00BB2FBA"/>
    <w:rsid w:val="00BB3227"/>
    <w:rsid w:val="00BB32AF"/>
    <w:rsid w:val="00BB3724"/>
    <w:rsid w:val="00BB3E96"/>
    <w:rsid w:val="00BB3F4E"/>
    <w:rsid w:val="00BB40FD"/>
    <w:rsid w:val="00BB4411"/>
    <w:rsid w:val="00BB4B53"/>
    <w:rsid w:val="00BB4F18"/>
    <w:rsid w:val="00BB4F3B"/>
    <w:rsid w:val="00BB533D"/>
    <w:rsid w:val="00BB535C"/>
    <w:rsid w:val="00BB5C5A"/>
    <w:rsid w:val="00BB5DFC"/>
    <w:rsid w:val="00BB5FCE"/>
    <w:rsid w:val="00BB65D8"/>
    <w:rsid w:val="00BB6726"/>
    <w:rsid w:val="00BB67BA"/>
    <w:rsid w:val="00BB68FB"/>
    <w:rsid w:val="00BB6920"/>
    <w:rsid w:val="00BB750C"/>
    <w:rsid w:val="00BB760E"/>
    <w:rsid w:val="00BB7E39"/>
    <w:rsid w:val="00BC0368"/>
    <w:rsid w:val="00BC0399"/>
    <w:rsid w:val="00BC03D1"/>
    <w:rsid w:val="00BC06CC"/>
    <w:rsid w:val="00BC0FD6"/>
    <w:rsid w:val="00BC13F3"/>
    <w:rsid w:val="00BC13FE"/>
    <w:rsid w:val="00BC1516"/>
    <w:rsid w:val="00BC195D"/>
    <w:rsid w:val="00BC1ABE"/>
    <w:rsid w:val="00BC1C78"/>
    <w:rsid w:val="00BC2177"/>
    <w:rsid w:val="00BC22B0"/>
    <w:rsid w:val="00BC253B"/>
    <w:rsid w:val="00BC266D"/>
    <w:rsid w:val="00BC2A31"/>
    <w:rsid w:val="00BC31FD"/>
    <w:rsid w:val="00BC368A"/>
    <w:rsid w:val="00BC3C94"/>
    <w:rsid w:val="00BC3CAC"/>
    <w:rsid w:val="00BC3FE3"/>
    <w:rsid w:val="00BC4EEF"/>
    <w:rsid w:val="00BC523C"/>
    <w:rsid w:val="00BC567A"/>
    <w:rsid w:val="00BC5ACF"/>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9CD"/>
    <w:rsid w:val="00BD5B69"/>
    <w:rsid w:val="00BD5B78"/>
    <w:rsid w:val="00BD5CD4"/>
    <w:rsid w:val="00BD65A7"/>
    <w:rsid w:val="00BD6930"/>
    <w:rsid w:val="00BD6A87"/>
    <w:rsid w:val="00BD6E13"/>
    <w:rsid w:val="00BD6E88"/>
    <w:rsid w:val="00BD7199"/>
    <w:rsid w:val="00BD7A5C"/>
    <w:rsid w:val="00BD7E42"/>
    <w:rsid w:val="00BD7E9A"/>
    <w:rsid w:val="00BD7F22"/>
    <w:rsid w:val="00BE0022"/>
    <w:rsid w:val="00BE06D6"/>
    <w:rsid w:val="00BE0C2A"/>
    <w:rsid w:val="00BE126A"/>
    <w:rsid w:val="00BE1B71"/>
    <w:rsid w:val="00BE1EFA"/>
    <w:rsid w:val="00BE1F0C"/>
    <w:rsid w:val="00BE2267"/>
    <w:rsid w:val="00BE2379"/>
    <w:rsid w:val="00BE23FA"/>
    <w:rsid w:val="00BE249C"/>
    <w:rsid w:val="00BE299C"/>
    <w:rsid w:val="00BE318E"/>
    <w:rsid w:val="00BE31DF"/>
    <w:rsid w:val="00BE3C6B"/>
    <w:rsid w:val="00BE3E27"/>
    <w:rsid w:val="00BE45EA"/>
    <w:rsid w:val="00BE48BD"/>
    <w:rsid w:val="00BE491E"/>
    <w:rsid w:val="00BE55C7"/>
    <w:rsid w:val="00BE5A50"/>
    <w:rsid w:val="00BE5F8B"/>
    <w:rsid w:val="00BE6427"/>
    <w:rsid w:val="00BE6625"/>
    <w:rsid w:val="00BE676B"/>
    <w:rsid w:val="00BE6D71"/>
    <w:rsid w:val="00BE6FCB"/>
    <w:rsid w:val="00BE7102"/>
    <w:rsid w:val="00BE7566"/>
    <w:rsid w:val="00BE7ECB"/>
    <w:rsid w:val="00BF0151"/>
    <w:rsid w:val="00BF0205"/>
    <w:rsid w:val="00BF0375"/>
    <w:rsid w:val="00BF0626"/>
    <w:rsid w:val="00BF0914"/>
    <w:rsid w:val="00BF0D7A"/>
    <w:rsid w:val="00BF0EF7"/>
    <w:rsid w:val="00BF0FC1"/>
    <w:rsid w:val="00BF190E"/>
    <w:rsid w:val="00BF1E14"/>
    <w:rsid w:val="00BF234B"/>
    <w:rsid w:val="00BF2411"/>
    <w:rsid w:val="00BF373F"/>
    <w:rsid w:val="00BF3B46"/>
    <w:rsid w:val="00BF3BA3"/>
    <w:rsid w:val="00BF3C5B"/>
    <w:rsid w:val="00BF3CD4"/>
    <w:rsid w:val="00BF3FFF"/>
    <w:rsid w:val="00BF40C0"/>
    <w:rsid w:val="00BF415B"/>
    <w:rsid w:val="00BF493E"/>
    <w:rsid w:val="00BF4EAA"/>
    <w:rsid w:val="00BF5BAF"/>
    <w:rsid w:val="00BF5CF0"/>
    <w:rsid w:val="00BF6510"/>
    <w:rsid w:val="00BF65CC"/>
    <w:rsid w:val="00BF703E"/>
    <w:rsid w:val="00BF70B5"/>
    <w:rsid w:val="00BF713E"/>
    <w:rsid w:val="00BF7671"/>
    <w:rsid w:val="00BF7680"/>
    <w:rsid w:val="00BF7DD6"/>
    <w:rsid w:val="00BF7FBB"/>
    <w:rsid w:val="00C00488"/>
    <w:rsid w:val="00C00995"/>
    <w:rsid w:val="00C00D9A"/>
    <w:rsid w:val="00C01EC6"/>
    <w:rsid w:val="00C0256A"/>
    <w:rsid w:val="00C02D69"/>
    <w:rsid w:val="00C03359"/>
    <w:rsid w:val="00C033D1"/>
    <w:rsid w:val="00C03446"/>
    <w:rsid w:val="00C037E6"/>
    <w:rsid w:val="00C03FC9"/>
    <w:rsid w:val="00C04165"/>
    <w:rsid w:val="00C048CC"/>
    <w:rsid w:val="00C049CC"/>
    <w:rsid w:val="00C04A34"/>
    <w:rsid w:val="00C04EBA"/>
    <w:rsid w:val="00C0523B"/>
    <w:rsid w:val="00C05458"/>
    <w:rsid w:val="00C0555A"/>
    <w:rsid w:val="00C05972"/>
    <w:rsid w:val="00C05BE7"/>
    <w:rsid w:val="00C062BF"/>
    <w:rsid w:val="00C07098"/>
    <w:rsid w:val="00C07354"/>
    <w:rsid w:val="00C074EC"/>
    <w:rsid w:val="00C07A9D"/>
    <w:rsid w:val="00C1001E"/>
    <w:rsid w:val="00C10745"/>
    <w:rsid w:val="00C10AF0"/>
    <w:rsid w:val="00C1199B"/>
    <w:rsid w:val="00C11B3F"/>
    <w:rsid w:val="00C12149"/>
    <w:rsid w:val="00C1219D"/>
    <w:rsid w:val="00C129D4"/>
    <w:rsid w:val="00C12A2A"/>
    <w:rsid w:val="00C12CF5"/>
    <w:rsid w:val="00C133BB"/>
    <w:rsid w:val="00C13654"/>
    <w:rsid w:val="00C13B39"/>
    <w:rsid w:val="00C13C1D"/>
    <w:rsid w:val="00C13DCF"/>
    <w:rsid w:val="00C140CE"/>
    <w:rsid w:val="00C140F5"/>
    <w:rsid w:val="00C14112"/>
    <w:rsid w:val="00C1423D"/>
    <w:rsid w:val="00C145F1"/>
    <w:rsid w:val="00C1468D"/>
    <w:rsid w:val="00C1493C"/>
    <w:rsid w:val="00C14B67"/>
    <w:rsid w:val="00C14C81"/>
    <w:rsid w:val="00C14C9B"/>
    <w:rsid w:val="00C14F11"/>
    <w:rsid w:val="00C15460"/>
    <w:rsid w:val="00C1548D"/>
    <w:rsid w:val="00C15712"/>
    <w:rsid w:val="00C159BA"/>
    <w:rsid w:val="00C160F7"/>
    <w:rsid w:val="00C163AC"/>
    <w:rsid w:val="00C164E6"/>
    <w:rsid w:val="00C167F2"/>
    <w:rsid w:val="00C16A64"/>
    <w:rsid w:val="00C16AC5"/>
    <w:rsid w:val="00C17167"/>
    <w:rsid w:val="00C17418"/>
    <w:rsid w:val="00C175B4"/>
    <w:rsid w:val="00C17B74"/>
    <w:rsid w:val="00C17CC2"/>
    <w:rsid w:val="00C17D34"/>
    <w:rsid w:val="00C200CD"/>
    <w:rsid w:val="00C21285"/>
    <w:rsid w:val="00C21B48"/>
    <w:rsid w:val="00C21C0D"/>
    <w:rsid w:val="00C22061"/>
    <w:rsid w:val="00C224A9"/>
    <w:rsid w:val="00C22A17"/>
    <w:rsid w:val="00C22AFB"/>
    <w:rsid w:val="00C239C0"/>
    <w:rsid w:val="00C23AE8"/>
    <w:rsid w:val="00C23B85"/>
    <w:rsid w:val="00C23BC9"/>
    <w:rsid w:val="00C23D18"/>
    <w:rsid w:val="00C24896"/>
    <w:rsid w:val="00C24AF4"/>
    <w:rsid w:val="00C24B39"/>
    <w:rsid w:val="00C24B46"/>
    <w:rsid w:val="00C24BC1"/>
    <w:rsid w:val="00C25745"/>
    <w:rsid w:val="00C25D07"/>
    <w:rsid w:val="00C25D78"/>
    <w:rsid w:val="00C26933"/>
    <w:rsid w:val="00C26B9C"/>
    <w:rsid w:val="00C26BB5"/>
    <w:rsid w:val="00C26E4A"/>
    <w:rsid w:val="00C27050"/>
    <w:rsid w:val="00C27065"/>
    <w:rsid w:val="00C2746E"/>
    <w:rsid w:val="00C27F5A"/>
    <w:rsid w:val="00C30049"/>
    <w:rsid w:val="00C30195"/>
    <w:rsid w:val="00C3029B"/>
    <w:rsid w:val="00C30A69"/>
    <w:rsid w:val="00C30A98"/>
    <w:rsid w:val="00C30DBE"/>
    <w:rsid w:val="00C30E3E"/>
    <w:rsid w:val="00C30F67"/>
    <w:rsid w:val="00C313AC"/>
    <w:rsid w:val="00C313B2"/>
    <w:rsid w:val="00C31514"/>
    <w:rsid w:val="00C317D2"/>
    <w:rsid w:val="00C31AB9"/>
    <w:rsid w:val="00C31DB9"/>
    <w:rsid w:val="00C31F07"/>
    <w:rsid w:val="00C32326"/>
    <w:rsid w:val="00C323A3"/>
    <w:rsid w:val="00C326AB"/>
    <w:rsid w:val="00C32722"/>
    <w:rsid w:val="00C32910"/>
    <w:rsid w:val="00C329A1"/>
    <w:rsid w:val="00C329BB"/>
    <w:rsid w:val="00C32D49"/>
    <w:rsid w:val="00C32FB4"/>
    <w:rsid w:val="00C33243"/>
    <w:rsid w:val="00C333EC"/>
    <w:rsid w:val="00C336E6"/>
    <w:rsid w:val="00C33828"/>
    <w:rsid w:val="00C339F4"/>
    <w:rsid w:val="00C339F7"/>
    <w:rsid w:val="00C33D45"/>
    <w:rsid w:val="00C33F82"/>
    <w:rsid w:val="00C34523"/>
    <w:rsid w:val="00C34D5A"/>
    <w:rsid w:val="00C3550A"/>
    <w:rsid w:val="00C35B4D"/>
    <w:rsid w:val="00C35E2F"/>
    <w:rsid w:val="00C35FCC"/>
    <w:rsid w:val="00C3620B"/>
    <w:rsid w:val="00C364A3"/>
    <w:rsid w:val="00C36D0A"/>
    <w:rsid w:val="00C36DFD"/>
    <w:rsid w:val="00C3715F"/>
    <w:rsid w:val="00C37474"/>
    <w:rsid w:val="00C37D40"/>
    <w:rsid w:val="00C40107"/>
    <w:rsid w:val="00C4042A"/>
    <w:rsid w:val="00C40A7D"/>
    <w:rsid w:val="00C412E9"/>
    <w:rsid w:val="00C4164D"/>
    <w:rsid w:val="00C418F0"/>
    <w:rsid w:val="00C41C1F"/>
    <w:rsid w:val="00C41D75"/>
    <w:rsid w:val="00C41E5F"/>
    <w:rsid w:val="00C41FAA"/>
    <w:rsid w:val="00C4290A"/>
    <w:rsid w:val="00C42B80"/>
    <w:rsid w:val="00C4304C"/>
    <w:rsid w:val="00C43625"/>
    <w:rsid w:val="00C43B21"/>
    <w:rsid w:val="00C43D50"/>
    <w:rsid w:val="00C44308"/>
    <w:rsid w:val="00C44463"/>
    <w:rsid w:val="00C45539"/>
    <w:rsid w:val="00C45669"/>
    <w:rsid w:val="00C45F63"/>
    <w:rsid w:val="00C460B7"/>
    <w:rsid w:val="00C463C0"/>
    <w:rsid w:val="00C502DD"/>
    <w:rsid w:val="00C50A52"/>
    <w:rsid w:val="00C50C6E"/>
    <w:rsid w:val="00C50E4C"/>
    <w:rsid w:val="00C5109C"/>
    <w:rsid w:val="00C51415"/>
    <w:rsid w:val="00C514D7"/>
    <w:rsid w:val="00C51B3F"/>
    <w:rsid w:val="00C51B7B"/>
    <w:rsid w:val="00C52162"/>
    <w:rsid w:val="00C5233B"/>
    <w:rsid w:val="00C52FBB"/>
    <w:rsid w:val="00C53035"/>
    <w:rsid w:val="00C5321E"/>
    <w:rsid w:val="00C5367F"/>
    <w:rsid w:val="00C536F8"/>
    <w:rsid w:val="00C5381D"/>
    <w:rsid w:val="00C53B1F"/>
    <w:rsid w:val="00C53ED9"/>
    <w:rsid w:val="00C53EED"/>
    <w:rsid w:val="00C5471E"/>
    <w:rsid w:val="00C54740"/>
    <w:rsid w:val="00C55441"/>
    <w:rsid w:val="00C55628"/>
    <w:rsid w:val="00C55638"/>
    <w:rsid w:val="00C558C5"/>
    <w:rsid w:val="00C55C9C"/>
    <w:rsid w:val="00C562B6"/>
    <w:rsid w:val="00C563A1"/>
    <w:rsid w:val="00C5669B"/>
    <w:rsid w:val="00C57064"/>
    <w:rsid w:val="00C572E6"/>
    <w:rsid w:val="00C57495"/>
    <w:rsid w:val="00C574B9"/>
    <w:rsid w:val="00C57652"/>
    <w:rsid w:val="00C5767C"/>
    <w:rsid w:val="00C57C4E"/>
    <w:rsid w:val="00C57ED4"/>
    <w:rsid w:val="00C60105"/>
    <w:rsid w:val="00C6026D"/>
    <w:rsid w:val="00C60670"/>
    <w:rsid w:val="00C606EE"/>
    <w:rsid w:val="00C607AD"/>
    <w:rsid w:val="00C60ADE"/>
    <w:rsid w:val="00C60BF9"/>
    <w:rsid w:val="00C612EB"/>
    <w:rsid w:val="00C61635"/>
    <w:rsid w:val="00C61915"/>
    <w:rsid w:val="00C6199C"/>
    <w:rsid w:val="00C619DD"/>
    <w:rsid w:val="00C61AE3"/>
    <w:rsid w:val="00C61B70"/>
    <w:rsid w:val="00C623B8"/>
    <w:rsid w:val="00C62EEC"/>
    <w:rsid w:val="00C635BD"/>
    <w:rsid w:val="00C63914"/>
    <w:rsid w:val="00C63DC4"/>
    <w:rsid w:val="00C63EAF"/>
    <w:rsid w:val="00C64CCD"/>
    <w:rsid w:val="00C64EA5"/>
    <w:rsid w:val="00C6581F"/>
    <w:rsid w:val="00C65856"/>
    <w:rsid w:val="00C65889"/>
    <w:rsid w:val="00C65A6E"/>
    <w:rsid w:val="00C65B5B"/>
    <w:rsid w:val="00C65B5E"/>
    <w:rsid w:val="00C65CF4"/>
    <w:rsid w:val="00C65E2D"/>
    <w:rsid w:val="00C66579"/>
    <w:rsid w:val="00C667E7"/>
    <w:rsid w:val="00C66F43"/>
    <w:rsid w:val="00C6796A"/>
    <w:rsid w:val="00C67A01"/>
    <w:rsid w:val="00C67A5C"/>
    <w:rsid w:val="00C67D19"/>
    <w:rsid w:val="00C67FCD"/>
    <w:rsid w:val="00C706BC"/>
    <w:rsid w:val="00C708A2"/>
    <w:rsid w:val="00C70934"/>
    <w:rsid w:val="00C70B20"/>
    <w:rsid w:val="00C71EC1"/>
    <w:rsid w:val="00C7235C"/>
    <w:rsid w:val="00C734B8"/>
    <w:rsid w:val="00C7380B"/>
    <w:rsid w:val="00C738BA"/>
    <w:rsid w:val="00C73DB9"/>
    <w:rsid w:val="00C74269"/>
    <w:rsid w:val="00C743B6"/>
    <w:rsid w:val="00C744E5"/>
    <w:rsid w:val="00C74678"/>
    <w:rsid w:val="00C748C5"/>
    <w:rsid w:val="00C7509B"/>
    <w:rsid w:val="00C75C42"/>
    <w:rsid w:val="00C76024"/>
    <w:rsid w:val="00C76292"/>
    <w:rsid w:val="00C766D9"/>
    <w:rsid w:val="00C76B76"/>
    <w:rsid w:val="00C76C44"/>
    <w:rsid w:val="00C7720E"/>
    <w:rsid w:val="00C7735C"/>
    <w:rsid w:val="00C804FF"/>
    <w:rsid w:val="00C8090C"/>
    <w:rsid w:val="00C80CB0"/>
    <w:rsid w:val="00C81528"/>
    <w:rsid w:val="00C8184B"/>
    <w:rsid w:val="00C828AD"/>
    <w:rsid w:val="00C828B2"/>
    <w:rsid w:val="00C82B42"/>
    <w:rsid w:val="00C831BA"/>
    <w:rsid w:val="00C8326E"/>
    <w:rsid w:val="00C833A6"/>
    <w:rsid w:val="00C8344B"/>
    <w:rsid w:val="00C83551"/>
    <w:rsid w:val="00C83842"/>
    <w:rsid w:val="00C838E5"/>
    <w:rsid w:val="00C83FD0"/>
    <w:rsid w:val="00C842A6"/>
    <w:rsid w:val="00C843B1"/>
    <w:rsid w:val="00C849B1"/>
    <w:rsid w:val="00C84A82"/>
    <w:rsid w:val="00C84B70"/>
    <w:rsid w:val="00C8500F"/>
    <w:rsid w:val="00C85101"/>
    <w:rsid w:val="00C852FD"/>
    <w:rsid w:val="00C85342"/>
    <w:rsid w:val="00C856FB"/>
    <w:rsid w:val="00C85AB8"/>
    <w:rsid w:val="00C85D6A"/>
    <w:rsid w:val="00C85F05"/>
    <w:rsid w:val="00C86150"/>
    <w:rsid w:val="00C862FA"/>
    <w:rsid w:val="00C8654F"/>
    <w:rsid w:val="00C87012"/>
    <w:rsid w:val="00C8741D"/>
    <w:rsid w:val="00C87CE9"/>
    <w:rsid w:val="00C87F19"/>
    <w:rsid w:val="00C900A2"/>
    <w:rsid w:val="00C901B3"/>
    <w:rsid w:val="00C9085C"/>
    <w:rsid w:val="00C9092D"/>
    <w:rsid w:val="00C909EF"/>
    <w:rsid w:val="00C90BA2"/>
    <w:rsid w:val="00C90DE6"/>
    <w:rsid w:val="00C91610"/>
    <w:rsid w:val="00C91BB6"/>
    <w:rsid w:val="00C91D0A"/>
    <w:rsid w:val="00C92440"/>
    <w:rsid w:val="00C92ED1"/>
    <w:rsid w:val="00C93265"/>
    <w:rsid w:val="00C9392C"/>
    <w:rsid w:val="00C9425B"/>
    <w:rsid w:val="00C943DA"/>
    <w:rsid w:val="00C9444A"/>
    <w:rsid w:val="00C948E6"/>
    <w:rsid w:val="00C94A76"/>
    <w:rsid w:val="00C94DEA"/>
    <w:rsid w:val="00C952EF"/>
    <w:rsid w:val="00C9532E"/>
    <w:rsid w:val="00C95517"/>
    <w:rsid w:val="00C95985"/>
    <w:rsid w:val="00C959F6"/>
    <w:rsid w:val="00C95C13"/>
    <w:rsid w:val="00C95D80"/>
    <w:rsid w:val="00C95E20"/>
    <w:rsid w:val="00C9640B"/>
    <w:rsid w:val="00C96580"/>
    <w:rsid w:val="00C966AA"/>
    <w:rsid w:val="00C96C7E"/>
    <w:rsid w:val="00C96DD8"/>
    <w:rsid w:val="00C96E06"/>
    <w:rsid w:val="00C96E9A"/>
    <w:rsid w:val="00C972C9"/>
    <w:rsid w:val="00C972DF"/>
    <w:rsid w:val="00C9740A"/>
    <w:rsid w:val="00C97877"/>
    <w:rsid w:val="00C97A41"/>
    <w:rsid w:val="00C97AF7"/>
    <w:rsid w:val="00C97CFF"/>
    <w:rsid w:val="00C97F84"/>
    <w:rsid w:val="00CA002E"/>
    <w:rsid w:val="00CA0136"/>
    <w:rsid w:val="00CA0772"/>
    <w:rsid w:val="00CA0B9C"/>
    <w:rsid w:val="00CA1229"/>
    <w:rsid w:val="00CA1472"/>
    <w:rsid w:val="00CA171A"/>
    <w:rsid w:val="00CA1725"/>
    <w:rsid w:val="00CA1BA8"/>
    <w:rsid w:val="00CA2347"/>
    <w:rsid w:val="00CA2543"/>
    <w:rsid w:val="00CA25C3"/>
    <w:rsid w:val="00CA26DC"/>
    <w:rsid w:val="00CA2AE0"/>
    <w:rsid w:val="00CA2E1D"/>
    <w:rsid w:val="00CA312D"/>
    <w:rsid w:val="00CA398E"/>
    <w:rsid w:val="00CA3E5A"/>
    <w:rsid w:val="00CA42E3"/>
    <w:rsid w:val="00CA45B7"/>
    <w:rsid w:val="00CA4664"/>
    <w:rsid w:val="00CA469D"/>
    <w:rsid w:val="00CA492A"/>
    <w:rsid w:val="00CA4950"/>
    <w:rsid w:val="00CA562B"/>
    <w:rsid w:val="00CA5B75"/>
    <w:rsid w:val="00CA5CEF"/>
    <w:rsid w:val="00CA5E00"/>
    <w:rsid w:val="00CA5EBE"/>
    <w:rsid w:val="00CA608C"/>
    <w:rsid w:val="00CA61A1"/>
    <w:rsid w:val="00CA638D"/>
    <w:rsid w:val="00CA639D"/>
    <w:rsid w:val="00CA6972"/>
    <w:rsid w:val="00CA7765"/>
    <w:rsid w:val="00CA784C"/>
    <w:rsid w:val="00CB0653"/>
    <w:rsid w:val="00CB0B35"/>
    <w:rsid w:val="00CB1BDE"/>
    <w:rsid w:val="00CB1E1F"/>
    <w:rsid w:val="00CB2190"/>
    <w:rsid w:val="00CB2E6B"/>
    <w:rsid w:val="00CB3047"/>
    <w:rsid w:val="00CB383E"/>
    <w:rsid w:val="00CB413A"/>
    <w:rsid w:val="00CB427D"/>
    <w:rsid w:val="00CB4D8B"/>
    <w:rsid w:val="00CB56CB"/>
    <w:rsid w:val="00CB5913"/>
    <w:rsid w:val="00CB5943"/>
    <w:rsid w:val="00CB5957"/>
    <w:rsid w:val="00CB5EED"/>
    <w:rsid w:val="00CB6175"/>
    <w:rsid w:val="00CB6C8F"/>
    <w:rsid w:val="00CB7614"/>
    <w:rsid w:val="00CB783F"/>
    <w:rsid w:val="00CB7AB2"/>
    <w:rsid w:val="00CB7B11"/>
    <w:rsid w:val="00CB7ED8"/>
    <w:rsid w:val="00CB7EFB"/>
    <w:rsid w:val="00CB7F4C"/>
    <w:rsid w:val="00CC0025"/>
    <w:rsid w:val="00CC0244"/>
    <w:rsid w:val="00CC026B"/>
    <w:rsid w:val="00CC0411"/>
    <w:rsid w:val="00CC20C3"/>
    <w:rsid w:val="00CC2250"/>
    <w:rsid w:val="00CC225F"/>
    <w:rsid w:val="00CC27E0"/>
    <w:rsid w:val="00CC295F"/>
    <w:rsid w:val="00CC296A"/>
    <w:rsid w:val="00CC2AFD"/>
    <w:rsid w:val="00CC2CF3"/>
    <w:rsid w:val="00CC2E03"/>
    <w:rsid w:val="00CC3191"/>
    <w:rsid w:val="00CC3195"/>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0A49"/>
    <w:rsid w:val="00CD0BFA"/>
    <w:rsid w:val="00CD0F49"/>
    <w:rsid w:val="00CD109E"/>
    <w:rsid w:val="00CD10BD"/>
    <w:rsid w:val="00CD1435"/>
    <w:rsid w:val="00CD16D4"/>
    <w:rsid w:val="00CD19F7"/>
    <w:rsid w:val="00CD1B91"/>
    <w:rsid w:val="00CD246B"/>
    <w:rsid w:val="00CD256A"/>
    <w:rsid w:val="00CD267C"/>
    <w:rsid w:val="00CD28F2"/>
    <w:rsid w:val="00CD2D8E"/>
    <w:rsid w:val="00CD2E4F"/>
    <w:rsid w:val="00CD3102"/>
    <w:rsid w:val="00CD31D2"/>
    <w:rsid w:val="00CD3464"/>
    <w:rsid w:val="00CD3FC0"/>
    <w:rsid w:val="00CD406B"/>
    <w:rsid w:val="00CD523D"/>
    <w:rsid w:val="00CD5430"/>
    <w:rsid w:val="00CD565F"/>
    <w:rsid w:val="00CD570F"/>
    <w:rsid w:val="00CD5942"/>
    <w:rsid w:val="00CD5CDB"/>
    <w:rsid w:val="00CD6056"/>
    <w:rsid w:val="00CD641E"/>
    <w:rsid w:val="00CD66CA"/>
    <w:rsid w:val="00CD67E2"/>
    <w:rsid w:val="00CD6823"/>
    <w:rsid w:val="00CD69FE"/>
    <w:rsid w:val="00CD6A0A"/>
    <w:rsid w:val="00CD7E34"/>
    <w:rsid w:val="00CE0277"/>
    <w:rsid w:val="00CE0655"/>
    <w:rsid w:val="00CE06BE"/>
    <w:rsid w:val="00CE0C76"/>
    <w:rsid w:val="00CE0DAF"/>
    <w:rsid w:val="00CE14B2"/>
    <w:rsid w:val="00CE1FCB"/>
    <w:rsid w:val="00CE2104"/>
    <w:rsid w:val="00CE269C"/>
    <w:rsid w:val="00CE299C"/>
    <w:rsid w:val="00CE2BCB"/>
    <w:rsid w:val="00CE333C"/>
    <w:rsid w:val="00CE36C4"/>
    <w:rsid w:val="00CE3853"/>
    <w:rsid w:val="00CE3B9B"/>
    <w:rsid w:val="00CE3FFE"/>
    <w:rsid w:val="00CE4022"/>
    <w:rsid w:val="00CE4100"/>
    <w:rsid w:val="00CE42DE"/>
    <w:rsid w:val="00CE4922"/>
    <w:rsid w:val="00CE4E04"/>
    <w:rsid w:val="00CE53C1"/>
    <w:rsid w:val="00CE5447"/>
    <w:rsid w:val="00CE5584"/>
    <w:rsid w:val="00CE5E20"/>
    <w:rsid w:val="00CE602A"/>
    <w:rsid w:val="00CE6A26"/>
    <w:rsid w:val="00CE6A57"/>
    <w:rsid w:val="00CE6A72"/>
    <w:rsid w:val="00CE6BA2"/>
    <w:rsid w:val="00CE6C41"/>
    <w:rsid w:val="00CE6EFB"/>
    <w:rsid w:val="00CE722F"/>
    <w:rsid w:val="00CE730C"/>
    <w:rsid w:val="00CE74FD"/>
    <w:rsid w:val="00CE7725"/>
    <w:rsid w:val="00CE7AEE"/>
    <w:rsid w:val="00CE7D6B"/>
    <w:rsid w:val="00CE7EF5"/>
    <w:rsid w:val="00CF03E1"/>
    <w:rsid w:val="00CF0576"/>
    <w:rsid w:val="00CF0DDC"/>
    <w:rsid w:val="00CF0FF3"/>
    <w:rsid w:val="00CF1121"/>
    <w:rsid w:val="00CF12EE"/>
    <w:rsid w:val="00CF1339"/>
    <w:rsid w:val="00CF19E8"/>
    <w:rsid w:val="00CF1CA9"/>
    <w:rsid w:val="00CF2059"/>
    <w:rsid w:val="00CF26A3"/>
    <w:rsid w:val="00CF2CB5"/>
    <w:rsid w:val="00CF2E15"/>
    <w:rsid w:val="00CF30C1"/>
    <w:rsid w:val="00CF357E"/>
    <w:rsid w:val="00CF3B9A"/>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24F"/>
    <w:rsid w:val="00D005A0"/>
    <w:rsid w:val="00D008AD"/>
    <w:rsid w:val="00D00A06"/>
    <w:rsid w:val="00D00ADA"/>
    <w:rsid w:val="00D00D4A"/>
    <w:rsid w:val="00D0111D"/>
    <w:rsid w:val="00D011FE"/>
    <w:rsid w:val="00D01285"/>
    <w:rsid w:val="00D0133B"/>
    <w:rsid w:val="00D0145B"/>
    <w:rsid w:val="00D015CC"/>
    <w:rsid w:val="00D01AC1"/>
    <w:rsid w:val="00D01C3B"/>
    <w:rsid w:val="00D0219A"/>
    <w:rsid w:val="00D027FF"/>
    <w:rsid w:val="00D02AC3"/>
    <w:rsid w:val="00D02D39"/>
    <w:rsid w:val="00D033AC"/>
    <w:rsid w:val="00D03485"/>
    <w:rsid w:val="00D040BB"/>
    <w:rsid w:val="00D048C4"/>
    <w:rsid w:val="00D048E2"/>
    <w:rsid w:val="00D0492B"/>
    <w:rsid w:val="00D04AFA"/>
    <w:rsid w:val="00D04E17"/>
    <w:rsid w:val="00D04E9C"/>
    <w:rsid w:val="00D0512B"/>
    <w:rsid w:val="00D05C88"/>
    <w:rsid w:val="00D06452"/>
    <w:rsid w:val="00D06496"/>
    <w:rsid w:val="00D06F9A"/>
    <w:rsid w:val="00D072D3"/>
    <w:rsid w:val="00D072E6"/>
    <w:rsid w:val="00D073CD"/>
    <w:rsid w:val="00D0759B"/>
    <w:rsid w:val="00D07A14"/>
    <w:rsid w:val="00D10049"/>
    <w:rsid w:val="00D1016A"/>
    <w:rsid w:val="00D10417"/>
    <w:rsid w:val="00D10C2F"/>
    <w:rsid w:val="00D110B8"/>
    <w:rsid w:val="00D11DB9"/>
    <w:rsid w:val="00D11EAE"/>
    <w:rsid w:val="00D11FA2"/>
    <w:rsid w:val="00D1225B"/>
    <w:rsid w:val="00D1228B"/>
    <w:rsid w:val="00D1244D"/>
    <w:rsid w:val="00D12AC0"/>
    <w:rsid w:val="00D12ECA"/>
    <w:rsid w:val="00D12EFE"/>
    <w:rsid w:val="00D135AB"/>
    <w:rsid w:val="00D135B4"/>
    <w:rsid w:val="00D13BED"/>
    <w:rsid w:val="00D13DC2"/>
    <w:rsid w:val="00D140F9"/>
    <w:rsid w:val="00D146B0"/>
    <w:rsid w:val="00D14916"/>
    <w:rsid w:val="00D14AF8"/>
    <w:rsid w:val="00D14B89"/>
    <w:rsid w:val="00D14E5E"/>
    <w:rsid w:val="00D15011"/>
    <w:rsid w:val="00D1502B"/>
    <w:rsid w:val="00D1524D"/>
    <w:rsid w:val="00D15768"/>
    <w:rsid w:val="00D15D17"/>
    <w:rsid w:val="00D160BA"/>
    <w:rsid w:val="00D162F8"/>
    <w:rsid w:val="00D1633E"/>
    <w:rsid w:val="00D16410"/>
    <w:rsid w:val="00D16B76"/>
    <w:rsid w:val="00D16DCC"/>
    <w:rsid w:val="00D1716E"/>
    <w:rsid w:val="00D171B4"/>
    <w:rsid w:val="00D1774F"/>
    <w:rsid w:val="00D20462"/>
    <w:rsid w:val="00D20477"/>
    <w:rsid w:val="00D20AA8"/>
    <w:rsid w:val="00D20ADB"/>
    <w:rsid w:val="00D20E48"/>
    <w:rsid w:val="00D21416"/>
    <w:rsid w:val="00D214D6"/>
    <w:rsid w:val="00D21669"/>
    <w:rsid w:val="00D21D7F"/>
    <w:rsid w:val="00D220B8"/>
    <w:rsid w:val="00D22E63"/>
    <w:rsid w:val="00D22F7B"/>
    <w:rsid w:val="00D230F7"/>
    <w:rsid w:val="00D234D3"/>
    <w:rsid w:val="00D23567"/>
    <w:rsid w:val="00D2397E"/>
    <w:rsid w:val="00D2398D"/>
    <w:rsid w:val="00D23B6E"/>
    <w:rsid w:val="00D23DAF"/>
    <w:rsid w:val="00D24063"/>
    <w:rsid w:val="00D241C2"/>
    <w:rsid w:val="00D248C5"/>
    <w:rsid w:val="00D24A06"/>
    <w:rsid w:val="00D24B0B"/>
    <w:rsid w:val="00D251F5"/>
    <w:rsid w:val="00D25360"/>
    <w:rsid w:val="00D2556C"/>
    <w:rsid w:val="00D256DC"/>
    <w:rsid w:val="00D25743"/>
    <w:rsid w:val="00D25BCE"/>
    <w:rsid w:val="00D2686D"/>
    <w:rsid w:val="00D26EAA"/>
    <w:rsid w:val="00D27105"/>
    <w:rsid w:val="00D2761B"/>
    <w:rsid w:val="00D27797"/>
    <w:rsid w:val="00D2780C"/>
    <w:rsid w:val="00D2799F"/>
    <w:rsid w:val="00D27F5B"/>
    <w:rsid w:val="00D300BC"/>
    <w:rsid w:val="00D300CD"/>
    <w:rsid w:val="00D30163"/>
    <w:rsid w:val="00D30BC4"/>
    <w:rsid w:val="00D311B6"/>
    <w:rsid w:val="00D319A0"/>
    <w:rsid w:val="00D31B73"/>
    <w:rsid w:val="00D31CD5"/>
    <w:rsid w:val="00D31D28"/>
    <w:rsid w:val="00D3243D"/>
    <w:rsid w:val="00D326FC"/>
    <w:rsid w:val="00D32B01"/>
    <w:rsid w:val="00D3311E"/>
    <w:rsid w:val="00D33180"/>
    <w:rsid w:val="00D334BE"/>
    <w:rsid w:val="00D340FE"/>
    <w:rsid w:val="00D34132"/>
    <w:rsid w:val="00D342D4"/>
    <w:rsid w:val="00D343F9"/>
    <w:rsid w:val="00D34717"/>
    <w:rsid w:val="00D349A1"/>
    <w:rsid w:val="00D34A78"/>
    <w:rsid w:val="00D34A9D"/>
    <w:rsid w:val="00D34EE4"/>
    <w:rsid w:val="00D350A8"/>
    <w:rsid w:val="00D35402"/>
    <w:rsid w:val="00D35B11"/>
    <w:rsid w:val="00D35F8A"/>
    <w:rsid w:val="00D362AD"/>
    <w:rsid w:val="00D3645C"/>
    <w:rsid w:val="00D36628"/>
    <w:rsid w:val="00D3672E"/>
    <w:rsid w:val="00D36C40"/>
    <w:rsid w:val="00D36F1B"/>
    <w:rsid w:val="00D3755A"/>
    <w:rsid w:val="00D37632"/>
    <w:rsid w:val="00D3768A"/>
    <w:rsid w:val="00D3771A"/>
    <w:rsid w:val="00D3777B"/>
    <w:rsid w:val="00D3788F"/>
    <w:rsid w:val="00D4018D"/>
    <w:rsid w:val="00D40312"/>
    <w:rsid w:val="00D40B8E"/>
    <w:rsid w:val="00D40BBC"/>
    <w:rsid w:val="00D40C59"/>
    <w:rsid w:val="00D41198"/>
    <w:rsid w:val="00D41BE5"/>
    <w:rsid w:val="00D41F8D"/>
    <w:rsid w:val="00D41FD9"/>
    <w:rsid w:val="00D41FDD"/>
    <w:rsid w:val="00D42106"/>
    <w:rsid w:val="00D424F2"/>
    <w:rsid w:val="00D42579"/>
    <w:rsid w:val="00D42BAC"/>
    <w:rsid w:val="00D42D3E"/>
    <w:rsid w:val="00D42E9E"/>
    <w:rsid w:val="00D431BE"/>
    <w:rsid w:val="00D432AF"/>
    <w:rsid w:val="00D4345D"/>
    <w:rsid w:val="00D439A4"/>
    <w:rsid w:val="00D44CE6"/>
    <w:rsid w:val="00D44ED3"/>
    <w:rsid w:val="00D45CC4"/>
    <w:rsid w:val="00D45D8B"/>
    <w:rsid w:val="00D45F26"/>
    <w:rsid w:val="00D46179"/>
    <w:rsid w:val="00D461DC"/>
    <w:rsid w:val="00D46448"/>
    <w:rsid w:val="00D46467"/>
    <w:rsid w:val="00D46559"/>
    <w:rsid w:val="00D4657A"/>
    <w:rsid w:val="00D465BB"/>
    <w:rsid w:val="00D4692B"/>
    <w:rsid w:val="00D4697D"/>
    <w:rsid w:val="00D4698B"/>
    <w:rsid w:val="00D46F4C"/>
    <w:rsid w:val="00D47944"/>
    <w:rsid w:val="00D47D45"/>
    <w:rsid w:val="00D47FDB"/>
    <w:rsid w:val="00D5085D"/>
    <w:rsid w:val="00D508BF"/>
    <w:rsid w:val="00D50991"/>
    <w:rsid w:val="00D509FA"/>
    <w:rsid w:val="00D50D6A"/>
    <w:rsid w:val="00D50DB2"/>
    <w:rsid w:val="00D513D6"/>
    <w:rsid w:val="00D516EB"/>
    <w:rsid w:val="00D51E45"/>
    <w:rsid w:val="00D51F5D"/>
    <w:rsid w:val="00D5208A"/>
    <w:rsid w:val="00D52342"/>
    <w:rsid w:val="00D526C1"/>
    <w:rsid w:val="00D526C5"/>
    <w:rsid w:val="00D526EB"/>
    <w:rsid w:val="00D5305F"/>
    <w:rsid w:val="00D532C8"/>
    <w:rsid w:val="00D5341F"/>
    <w:rsid w:val="00D53952"/>
    <w:rsid w:val="00D545A7"/>
    <w:rsid w:val="00D548C9"/>
    <w:rsid w:val="00D54A3C"/>
    <w:rsid w:val="00D54D78"/>
    <w:rsid w:val="00D55083"/>
    <w:rsid w:val="00D55310"/>
    <w:rsid w:val="00D55356"/>
    <w:rsid w:val="00D5568C"/>
    <w:rsid w:val="00D556BB"/>
    <w:rsid w:val="00D55757"/>
    <w:rsid w:val="00D5603E"/>
    <w:rsid w:val="00D561FC"/>
    <w:rsid w:val="00D56579"/>
    <w:rsid w:val="00D56917"/>
    <w:rsid w:val="00D56BF9"/>
    <w:rsid w:val="00D56DA7"/>
    <w:rsid w:val="00D575BD"/>
    <w:rsid w:val="00D577D1"/>
    <w:rsid w:val="00D606F8"/>
    <w:rsid w:val="00D6077D"/>
    <w:rsid w:val="00D60B2D"/>
    <w:rsid w:val="00D60C12"/>
    <w:rsid w:val="00D60E7F"/>
    <w:rsid w:val="00D6161F"/>
    <w:rsid w:val="00D61A8C"/>
    <w:rsid w:val="00D61C10"/>
    <w:rsid w:val="00D61D36"/>
    <w:rsid w:val="00D62002"/>
    <w:rsid w:val="00D62B9A"/>
    <w:rsid w:val="00D62E96"/>
    <w:rsid w:val="00D62FEC"/>
    <w:rsid w:val="00D63051"/>
    <w:rsid w:val="00D6311E"/>
    <w:rsid w:val="00D6333C"/>
    <w:rsid w:val="00D63589"/>
    <w:rsid w:val="00D63610"/>
    <w:rsid w:val="00D63811"/>
    <w:rsid w:val="00D638CD"/>
    <w:rsid w:val="00D638E2"/>
    <w:rsid w:val="00D64169"/>
    <w:rsid w:val="00D642CE"/>
    <w:rsid w:val="00D6476E"/>
    <w:rsid w:val="00D64788"/>
    <w:rsid w:val="00D64BF7"/>
    <w:rsid w:val="00D65062"/>
    <w:rsid w:val="00D657C1"/>
    <w:rsid w:val="00D657E4"/>
    <w:rsid w:val="00D65845"/>
    <w:rsid w:val="00D665FF"/>
    <w:rsid w:val="00D6663E"/>
    <w:rsid w:val="00D6676F"/>
    <w:rsid w:val="00D667B2"/>
    <w:rsid w:val="00D66A3C"/>
    <w:rsid w:val="00D66E0F"/>
    <w:rsid w:val="00D67558"/>
    <w:rsid w:val="00D6766B"/>
    <w:rsid w:val="00D67A38"/>
    <w:rsid w:val="00D67E0B"/>
    <w:rsid w:val="00D7039C"/>
    <w:rsid w:val="00D70511"/>
    <w:rsid w:val="00D70696"/>
    <w:rsid w:val="00D70836"/>
    <w:rsid w:val="00D70C38"/>
    <w:rsid w:val="00D70E65"/>
    <w:rsid w:val="00D712E7"/>
    <w:rsid w:val="00D71382"/>
    <w:rsid w:val="00D726FC"/>
    <w:rsid w:val="00D72C91"/>
    <w:rsid w:val="00D72F57"/>
    <w:rsid w:val="00D73056"/>
    <w:rsid w:val="00D7306D"/>
    <w:rsid w:val="00D7346E"/>
    <w:rsid w:val="00D73A46"/>
    <w:rsid w:val="00D73A6F"/>
    <w:rsid w:val="00D73E59"/>
    <w:rsid w:val="00D741EC"/>
    <w:rsid w:val="00D7425E"/>
    <w:rsid w:val="00D742BA"/>
    <w:rsid w:val="00D74369"/>
    <w:rsid w:val="00D744AA"/>
    <w:rsid w:val="00D748AD"/>
    <w:rsid w:val="00D75079"/>
    <w:rsid w:val="00D7590B"/>
    <w:rsid w:val="00D759E5"/>
    <w:rsid w:val="00D75D4B"/>
    <w:rsid w:val="00D75DDA"/>
    <w:rsid w:val="00D762EA"/>
    <w:rsid w:val="00D76340"/>
    <w:rsid w:val="00D7677E"/>
    <w:rsid w:val="00D76DD2"/>
    <w:rsid w:val="00D77524"/>
    <w:rsid w:val="00D7789B"/>
    <w:rsid w:val="00D77958"/>
    <w:rsid w:val="00D80225"/>
    <w:rsid w:val="00D805F2"/>
    <w:rsid w:val="00D80957"/>
    <w:rsid w:val="00D80DC0"/>
    <w:rsid w:val="00D81035"/>
    <w:rsid w:val="00D812A2"/>
    <w:rsid w:val="00D813AD"/>
    <w:rsid w:val="00D813E8"/>
    <w:rsid w:val="00D81A0B"/>
    <w:rsid w:val="00D82023"/>
    <w:rsid w:val="00D828F6"/>
    <w:rsid w:val="00D82A0E"/>
    <w:rsid w:val="00D82B15"/>
    <w:rsid w:val="00D833D5"/>
    <w:rsid w:val="00D8372B"/>
    <w:rsid w:val="00D838F2"/>
    <w:rsid w:val="00D83D6D"/>
    <w:rsid w:val="00D83EDD"/>
    <w:rsid w:val="00D83F10"/>
    <w:rsid w:val="00D841AA"/>
    <w:rsid w:val="00D845BB"/>
    <w:rsid w:val="00D8461E"/>
    <w:rsid w:val="00D84BDF"/>
    <w:rsid w:val="00D85123"/>
    <w:rsid w:val="00D852DF"/>
    <w:rsid w:val="00D85A69"/>
    <w:rsid w:val="00D85AF9"/>
    <w:rsid w:val="00D85BF9"/>
    <w:rsid w:val="00D85CF7"/>
    <w:rsid w:val="00D86433"/>
    <w:rsid w:val="00D865DC"/>
    <w:rsid w:val="00D866C6"/>
    <w:rsid w:val="00D86753"/>
    <w:rsid w:val="00D867CF"/>
    <w:rsid w:val="00D86830"/>
    <w:rsid w:val="00D87B98"/>
    <w:rsid w:val="00D90075"/>
    <w:rsid w:val="00D9013C"/>
    <w:rsid w:val="00D904AD"/>
    <w:rsid w:val="00D90D36"/>
    <w:rsid w:val="00D90DB6"/>
    <w:rsid w:val="00D90ECA"/>
    <w:rsid w:val="00D91D46"/>
    <w:rsid w:val="00D91EB4"/>
    <w:rsid w:val="00D92331"/>
    <w:rsid w:val="00D92742"/>
    <w:rsid w:val="00D92B4B"/>
    <w:rsid w:val="00D931ED"/>
    <w:rsid w:val="00D9433A"/>
    <w:rsid w:val="00D94695"/>
    <w:rsid w:val="00D94C80"/>
    <w:rsid w:val="00D94D31"/>
    <w:rsid w:val="00D953BD"/>
    <w:rsid w:val="00D953F7"/>
    <w:rsid w:val="00D957EF"/>
    <w:rsid w:val="00D9580B"/>
    <w:rsid w:val="00D95AD9"/>
    <w:rsid w:val="00D95C43"/>
    <w:rsid w:val="00D95D39"/>
    <w:rsid w:val="00D95DC3"/>
    <w:rsid w:val="00D95E9A"/>
    <w:rsid w:val="00D96092"/>
    <w:rsid w:val="00D96176"/>
    <w:rsid w:val="00D962A2"/>
    <w:rsid w:val="00D973CC"/>
    <w:rsid w:val="00D9742F"/>
    <w:rsid w:val="00D9762D"/>
    <w:rsid w:val="00D97AEE"/>
    <w:rsid w:val="00D97FFE"/>
    <w:rsid w:val="00DA055A"/>
    <w:rsid w:val="00DA09A3"/>
    <w:rsid w:val="00DA09E7"/>
    <w:rsid w:val="00DA1756"/>
    <w:rsid w:val="00DA1A1C"/>
    <w:rsid w:val="00DA22B9"/>
    <w:rsid w:val="00DA235A"/>
    <w:rsid w:val="00DA2576"/>
    <w:rsid w:val="00DA2A6C"/>
    <w:rsid w:val="00DA2A8A"/>
    <w:rsid w:val="00DA302C"/>
    <w:rsid w:val="00DA36D9"/>
    <w:rsid w:val="00DA3B60"/>
    <w:rsid w:val="00DA4182"/>
    <w:rsid w:val="00DA41F8"/>
    <w:rsid w:val="00DA4539"/>
    <w:rsid w:val="00DA47B7"/>
    <w:rsid w:val="00DA48D6"/>
    <w:rsid w:val="00DA5719"/>
    <w:rsid w:val="00DA57DD"/>
    <w:rsid w:val="00DA5E00"/>
    <w:rsid w:val="00DA6058"/>
    <w:rsid w:val="00DA6E43"/>
    <w:rsid w:val="00DA7057"/>
    <w:rsid w:val="00DA70A7"/>
    <w:rsid w:val="00DA732F"/>
    <w:rsid w:val="00DA7D01"/>
    <w:rsid w:val="00DB0437"/>
    <w:rsid w:val="00DB0740"/>
    <w:rsid w:val="00DB0A87"/>
    <w:rsid w:val="00DB12C7"/>
    <w:rsid w:val="00DB1308"/>
    <w:rsid w:val="00DB15C6"/>
    <w:rsid w:val="00DB1B3A"/>
    <w:rsid w:val="00DB1C86"/>
    <w:rsid w:val="00DB1E8A"/>
    <w:rsid w:val="00DB237C"/>
    <w:rsid w:val="00DB2A56"/>
    <w:rsid w:val="00DB2BB8"/>
    <w:rsid w:val="00DB2CDB"/>
    <w:rsid w:val="00DB31BC"/>
    <w:rsid w:val="00DB32CC"/>
    <w:rsid w:val="00DB36E3"/>
    <w:rsid w:val="00DB39D6"/>
    <w:rsid w:val="00DB3BEE"/>
    <w:rsid w:val="00DB4190"/>
    <w:rsid w:val="00DB43B0"/>
    <w:rsid w:val="00DB4653"/>
    <w:rsid w:val="00DB5877"/>
    <w:rsid w:val="00DB61A7"/>
    <w:rsid w:val="00DB628A"/>
    <w:rsid w:val="00DB68E9"/>
    <w:rsid w:val="00DB6AFA"/>
    <w:rsid w:val="00DB7133"/>
    <w:rsid w:val="00DB73D9"/>
    <w:rsid w:val="00DB761D"/>
    <w:rsid w:val="00DB76FF"/>
    <w:rsid w:val="00DB7B8A"/>
    <w:rsid w:val="00DB7D41"/>
    <w:rsid w:val="00DC0053"/>
    <w:rsid w:val="00DC070B"/>
    <w:rsid w:val="00DC0D5B"/>
    <w:rsid w:val="00DC1215"/>
    <w:rsid w:val="00DC14E2"/>
    <w:rsid w:val="00DC1529"/>
    <w:rsid w:val="00DC17FC"/>
    <w:rsid w:val="00DC1CA5"/>
    <w:rsid w:val="00DC1DF5"/>
    <w:rsid w:val="00DC25CD"/>
    <w:rsid w:val="00DC27E8"/>
    <w:rsid w:val="00DC29D3"/>
    <w:rsid w:val="00DC2E80"/>
    <w:rsid w:val="00DC3016"/>
    <w:rsid w:val="00DC40EC"/>
    <w:rsid w:val="00DC4350"/>
    <w:rsid w:val="00DC4AA9"/>
    <w:rsid w:val="00DC4CEB"/>
    <w:rsid w:val="00DC4EA3"/>
    <w:rsid w:val="00DC57FC"/>
    <w:rsid w:val="00DC584F"/>
    <w:rsid w:val="00DC67C0"/>
    <w:rsid w:val="00DC6911"/>
    <w:rsid w:val="00DC691A"/>
    <w:rsid w:val="00DC695D"/>
    <w:rsid w:val="00DC6B31"/>
    <w:rsid w:val="00DC6C0E"/>
    <w:rsid w:val="00DC6D54"/>
    <w:rsid w:val="00DC7022"/>
    <w:rsid w:val="00DC73C6"/>
    <w:rsid w:val="00DC77EA"/>
    <w:rsid w:val="00DC7AB1"/>
    <w:rsid w:val="00DC7BD9"/>
    <w:rsid w:val="00DC7DE4"/>
    <w:rsid w:val="00DD02FE"/>
    <w:rsid w:val="00DD06AA"/>
    <w:rsid w:val="00DD072A"/>
    <w:rsid w:val="00DD0856"/>
    <w:rsid w:val="00DD0AEA"/>
    <w:rsid w:val="00DD1010"/>
    <w:rsid w:val="00DD179D"/>
    <w:rsid w:val="00DD1EE1"/>
    <w:rsid w:val="00DD22F4"/>
    <w:rsid w:val="00DD24D7"/>
    <w:rsid w:val="00DD2D2E"/>
    <w:rsid w:val="00DD2FDA"/>
    <w:rsid w:val="00DD3696"/>
    <w:rsid w:val="00DD376E"/>
    <w:rsid w:val="00DD4353"/>
    <w:rsid w:val="00DD4BE3"/>
    <w:rsid w:val="00DD4FA4"/>
    <w:rsid w:val="00DD50E0"/>
    <w:rsid w:val="00DD5364"/>
    <w:rsid w:val="00DD543E"/>
    <w:rsid w:val="00DD55E2"/>
    <w:rsid w:val="00DD5993"/>
    <w:rsid w:val="00DD599F"/>
    <w:rsid w:val="00DD5A11"/>
    <w:rsid w:val="00DD6768"/>
    <w:rsid w:val="00DD6A55"/>
    <w:rsid w:val="00DD727F"/>
    <w:rsid w:val="00DD7362"/>
    <w:rsid w:val="00DD7715"/>
    <w:rsid w:val="00DD7BAD"/>
    <w:rsid w:val="00DD7E41"/>
    <w:rsid w:val="00DD7F8B"/>
    <w:rsid w:val="00DE030E"/>
    <w:rsid w:val="00DE0AB4"/>
    <w:rsid w:val="00DE0DB7"/>
    <w:rsid w:val="00DE1EBA"/>
    <w:rsid w:val="00DE24DF"/>
    <w:rsid w:val="00DE24E5"/>
    <w:rsid w:val="00DE31E4"/>
    <w:rsid w:val="00DE33A3"/>
    <w:rsid w:val="00DE35B3"/>
    <w:rsid w:val="00DE40E6"/>
    <w:rsid w:val="00DE4F2C"/>
    <w:rsid w:val="00DE516A"/>
    <w:rsid w:val="00DE543C"/>
    <w:rsid w:val="00DE57D6"/>
    <w:rsid w:val="00DE57EE"/>
    <w:rsid w:val="00DE5AD4"/>
    <w:rsid w:val="00DE5AE8"/>
    <w:rsid w:val="00DE5D52"/>
    <w:rsid w:val="00DE5E27"/>
    <w:rsid w:val="00DE6041"/>
    <w:rsid w:val="00DE63F0"/>
    <w:rsid w:val="00DE6519"/>
    <w:rsid w:val="00DE6E2D"/>
    <w:rsid w:val="00DE734C"/>
    <w:rsid w:val="00DE7A9D"/>
    <w:rsid w:val="00DF0471"/>
    <w:rsid w:val="00DF0640"/>
    <w:rsid w:val="00DF08A4"/>
    <w:rsid w:val="00DF13E7"/>
    <w:rsid w:val="00DF14E8"/>
    <w:rsid w:val="00DF15BF"/>
    <w:rsid w:val="00DF1AC7"/>
    <w:rsid w:val="00DF1CF6"/>
    <w:rsid w:val="00DF1EE6"/>
    <w:rsid w:val="00DF21AE"/>
    <w:rsid w:val="00DF285E"/>
    <w:rsid w:val="00DF29C0"/>
    <w:rsid w:val="00DF29CC"/>
    <w:rsid w:val="00DF3081"/>
    <w:rsid w:val="00DF3165"/>
    <w:rsid w:val="00DF327D"/>
    <w:rsid w:val="00DF38B0"/>
    <w:rsid w:val="00DF3AC4"/>
    <w:rsid w:val="00DF41F4"/>
    <w:rsid w:val="00DF4235"/>
    <w:rsid w:val="00DF5174"/>
    <w:rsid w:val="00DF53D1"/>
    <w:rsid w:val="00DF54C9"/>
    <w:rsid w:val="00DF57EE"/>
    <w:rsid w:val="00DF5926"/>
    <w:rsid w:val="00DF5BDD"/>
    <w:rsid w:val="00DF618F"/>
    <w:rsid w:val="00DF6712"/>
    <w:rsid w:val="00DF6838"/>
    <w:rsid w:val="00DF7813"/>
    <w:rsid w:val="00DF79AF"/>
    <w:rsid w:val="00E00489"/>
    <w:rsid w:val="00E004A9"/>
    <w:rsid w:val="00E00620"/>
    <w:rsid w:val="00E006AC"/>
    <w:rsid w:val="00E00870"/>
    <w:rsid w:val="00E00C8C"/>
    <w:rsid w:val="00E01777"/>
    <w:rsid w:val="00E017EB"/>
    <w:rsid w:val="00E01B9A"/>
    <w:rsid w:val="00E01E76"/>
    <w:rsid w:val="00E01ECD"/>
    <w:rsid w:val="00E028C8"/>
    <w:rsid w:val="00E02979"/>
    <w:rsid w:val="00E029EA"/>
    <w:rsid w:val="00E02B76"/>
    <w:rsid w:val="00E0303C"/>
    <w:rsid w:val="00E03349"/>
    <w:rsid w:val="00E033BF"/>
    <w:rsid w:val="00E03F24"/>
    <w:rsid w:val="00E04182"/>
    <w:rsid w:val="00E04547"/>
    <w:rsid w:val="00E045C5"/>
    <w:rsid w:val="00E0464D"/>
    <w:rsid w:val="00E05081"/>
    <w:rsid w:val="00E05333"/>
    <w:rsid w:val="00E056FB"/>
    <w:rsid w:val="00E05868"/>
    <w:rsid w:val="00E059FC"/>
    <w:rsid w:val="00E05BC2"/>
    <w:rsid w:val="00E05C1B"/>
    <w:rsid w:val="00E06235"/>
    <w:rsid w:val="00E0677B"/>
    <w:rsid w:val="00E06BA6"/>
    <w:rsid w:val="00E06F25"/>
    <w:rsid w:val="00E07640"/>
    <w:rsid w:val="00E077CF"/>
    <w:rsid w:val="00E077E9"/>
    <w:rsid w:val="00E07C2F"/>
    <w:rsid w:val="00E07E48"/>
    <w:rsid w:val="00E07F9C"/>
    <w:rsid w:val="00E1052E"/>
    <w:rsid w:val="00E10614"/>
    <w:rsid w:val="00E10783"/>
    <w:rsid w:val="00E10C69"/>
    <w:rsid w:val="00E10DB4"/>
    <w:rsid w:val="00E10DE3"/>
    <w:rsid w:val="00E10EFB"/>
    <w:rsid w:val="00E11636"/>
    <w:rsid w:val="00E11F88"/>
    <w:rsid w:val="00E122B7"/>
    <w:rsid w:val="00E122C8"/>
    <w:rsid w:val="00E12306"/>
    <w:rsid w:val="00E12D2E"/>
    <w:rsid w:val="00E12E18"/>
    <w:rsid w:val="00E1319E"/>
    <w:rsid w:val="00E136CF"/>
    <w:rsid w:val="00E13857"/>
    <w:rsid w:val="00E1392B"/>
    <w:rsid w:val="00E13B76"/>
    <w:rsid w:val="00E13BD4"/>
    <w:rsid w:val="00E1404A"/>
    <w:rsid w:val="00E140FD"/>
    <w:rsid w:val="00E14318"/>
    <w:rsid w:val="00E1464B"/>
    <w:rsid w:val="00E147A0"/>
    <w:rsid w:val="00E14BE4"/>
    <w:rsid w:val="00E15418"/>
    <w:rsid w:val="00E15787"/>
    <w:rsid w:val="00E15D91"/>
    <w:rsid w:val="00E15FA2"/>
    <w:rsid w:val="00E16232"/>
    <w:rsid w:val="00E1667A"/>
    <w:rsid w:val="00E16A38"/>
    <w:rsid w:val="00E174A5"/>
    <w:rsid w:val="00E1764A"/>
    <w:rsid w:val="00E17CDF"/>
    <w:rsid w:val="00E2014D"/>
    <w:rsid w:val="00E20589"/>
    <w:rsid w:val="00E20B9B"/>
    <w:rsid w:val="00E20DE8"/>
    <w:rsid w:val="00E20E18"/>
    <w:rsid w:val="00E21593"/>
    <w:rsid w:val="00E21844"/>
    <w:rsid w:val="00E2222B"/>
    <w:rsid w:val="00E22A46"/>
    <w:rsid w:val="00E231E3"/>
    <w:rsid w:val="00E23540"/>
    <w:rsid w:val="00E23957"/>
    <w:rsid w:val="00E24265"/>
    <w:rsid w:val="00E2493E"/>
    <w:rsid w:val="00E249F6"/>
    <w:rsid w:val="00E25B95"/>
    <w:rsid w:val="00E25C5F"/>
    <w:rsid w:val="00E25CAB"/>
    <w:rsid w:val="00E2608F"/>
    <w:rsid w:val="00E260F5"/>
    <w:rsid w:val="00E262DC"/>
    <w:rsid w:val="00E264CE"/>
    <w:rsid w:val="00E26779"/>
    <w:rsid w:val="00E27CC0"/>
    <w:rsid w:val="00E302EB"/>
    <w:rsid w:val="00E30586"/>
    <w:rsid w:val="00E30AFA"/>
    <w:rsid w:val="00E31230"/>
    <w:rsid w:val="00E31336"/>
    <w:rsid w:val="00E31AEB"/>
    <w:rsid w:val="00E31D3A"/>
    <w:rsid w:val="00E31E30"/>
    <w:rsid w:val="00E328D2"/>
    <w:rsid w:val="00E328D7"/>
    <w:rsid w:val="00E32C71"/>
    <w:rsid w:val="00E33273"/>
    <w:rsid w:val="00E334E7"/>
    <w:rsid w:val="00E334F1"/>
    <w:rsid w:val="00E33C03"/>
    <w:rsid w:val="00E33DE2"/>
    <w:rsid w:val="00E34DBF"/>
    <w:rsid w:val="00E355E6"/>
    <w:rsid w:val="00E35A1F"/>
    <w:rsid w:val="00E35D26"/>
    <w:rsid w:val="00E35DA1"/>
    <w:rsid w:val="00E36165"/>
    <w:rsid w:val="00E364A9"/>
    <w:rsid w:val="00E36A5D"/>
    <w:rsid w:val="00E36F9A"/>
    <w:rsid w:val="00E372C4"/>
    <w:rsid w:val="00E373B7"/>
    <w:rsid w:val="00E404A7"/>
    <w:rsid w:val="00E40552"/>
    <w:rsid w:val="00E407F8"/>
    <w:rsid w:val="00E40B8E"/>
    <w:rsid w:val="00E41010"/>
    <w:rsid w:val="00E413AF"/>
    <w:rsid w:val="00E414DD"/>
    <w:rsid w:val="00E4151C"/>
    <w:rsid w:val="00E41C0B"/>
    <w:rsid w:val="00E42115"/>
    <w:rsid w:val="00E427A3"/>
    <w:rsid w:val="00E42E5C"/>
    <w:rsid w:val="00E42F63"/>
    <w:rsid w:val="00E43128"/>
    <w:rsid w:val="00E434B7"/>
    <w:rsid w:val="00E434BE"/>
    <w:rsid w:val="00E438DD"/>
    <w:rsid w:val="00E43B6C"/>
    <w:rsid w:val="00E43E25"/>
    <w:rsid w:val="00E43FF5"/>
    <w:rsid w:val="00E443CC"/>
    <w:rsid w:val="00E44FFE"/>
    <w:rsid w:val="00E45292"/>
    <w:rsid w:val="00E4568A"/>
    <w:rsid w:val="00E457DF"/>
    <w:rsid w:val="00E4583D"/>
    <w:rsid w:val="00E459CC"/>
    <w:rsid w:val="00E45B21"/>
    <w:rsid w:val="00E45CBC"/>
    <w:rsid w:val="00E45E26"/>
    <w:rsid w:val="00E46635"/>
    <w:rsid w:val="00E46856"/>
    <w:rsid w:val="00E46B64"/>
    <w:rsid w:val="00E46C26"/>
    <w:rsid w:val="00E4776A"/>
    <w:rsid w:val="00E47979"/>
    <w:rsid w:val="00E479A9"/>
    <w:rsid w:val="00E47C3B"/>
    <w:rsid w:val="00E47FBE"/>
    <w:rsid w:val="00E5018C"/>
    <w:rsid w:val="00E50B70"/>
    <w:rsid w:val="00E50B9E"/>
    <w:rsid w:val="00E50FF4"/>
    <w:rsid w:val="00E51076"/>
    <w:rsid w:val="00E51225"/>
    <w:rsid w:val="00E512E2"/>
    <w:rsid w:val="00E5147F"/>
    <w:rsid w:val="00E51614"/>
    <w:rsid w:val="00E5179F"/>
    <w:rsid w:val="00E517A8"/>
    <w:rsid w:val="00E519F6"/>
    <w:rsid w:val="00E52424"/>
    <w:rsid w:val="00E5281D"/>
    <w:rsid w:val="00E52926"/>
    <w:rsid w:val="00E53029"/>
    <w:rsid w:val="00E53061"/>
    <w:rsid w:val="00E530DB"/>
    <w:rsid w:val="00E532E1"/>
    <w:rsid w:val="00E53501"/>
    <w:rsid w:val="00E53802"/>
    <w:rsid w:val="00E539D6"/>
    <w:rsid w:val="00E53A8B"/>
    <w:rsid w:val="00E53C98"/>
    <w:rsid w:val="00E548C6"/>
    <w:rsid w:val="00E55911"/>
    <w:rsid w:val="00E5618E"/>
    <w:rsid w:val="00E56312"/>
    <w:rsid w:val="00E566F2"/>
    <w:rsid w:val="00E56749"/>
    <w:rsid w:val="00E567EE"/>
    <w:rsid w:val="00E57384"/>
    <w:rsid w:val="00E578F3"/>
    <w:rsid w:val="00E57A98"/>
    <w:rsid w:val="00E57DE0"/>
    <w:rsid w:val="00E57E2A"/>
    <w:rsid w:val="00E60083"/>
    <w:rsid w:val="00E601DD"/>
    <w:rsid w:val="00E603C7"/>
    <w:rsid w:val="00E60A3C"/>
    <w:rsid w:val="00E614F2"/>
    <w:rsid w:val="00E61817"/>
    <w:rsid w:val="00E61B54"/>
    <w:rsid w:val="00E62225"/>
    <w:rsid w:val="00E624CA"/>
    <w:rsid w:val="00E62A5A"/>
    <w:rsid w:val="00E62B29"/>
    <w:rsid w:val="00E62C52"/>
    <w:rsid w:val="00E6407D"/>
    <w:rsid w:val="00E643D5"/>
    <w:rsid w:val="00E645B2"/>
    <w:rsid w:val="00E64CBD"/>
    <w:rsid w:val="00E6500A"/>
    <w:rsid w:val="00E652C3"/>
    <w:rsid w:val="00E652CC"/>
    <w:rsid w:val="00E656CA"/>
    <w:rsid w:val="00E65AF8"/>
    <w:rsid w:val="00E65D62"/>
    <w:rsid w:val="00E65EA9"/>
    <w:rsid w:val="00E65EB8"/>
    <w:rsid w:val="00E65EDC"/>
    <w:rsid w:val="00E65F79"/>
    <w:rsid w:val="00E66111"/>
    <w:rsid w:val="00E66208"/>
    <w:rsid w:val="00E66526"/>
    <w:rsid w:val="00E66C94"/>
    <w:rsid w:val="00E67054"/>
    <w:rsid w:val="00E67499"/>
    <w:rsid w:val="00E67C71"/>
    <w:rsid w:val="00E67F7A"/>
    <w:rsid w:val="00E70C08"/>
    <w:rsid w:val="00E70DA1"/>
    <w:rsid w:val="00E713CB"/>
    <w:rsid w:val="00E714A3"/>
    <w:rsid w:val="00E71B85"/>
    <w:rsid w:val="00E71BD9"/>
    <w:rsid w:val="00E71C20"/>
    <w:rsid w:val="00E71D58"/>
    <w:rsid w:val="00E720DF"/>
    <w:rsid w:val="00E722EE"/>
    <w:rsid w:val="00E724DC"/>
    <w:rsid w:val="00E725E4"/>
    <w:rsid w:val="00E72841"/>
    <w:rsid w:val="00E72DB2"/>
    <w:rsid w:val="00E72FB1"/>
    <w:rsid w:val="00E731FB"/>
    <w:rsid w:val="00E73279"/>
    <w:rsid w:val="00E73491"/>
    <w:rsid w:val="00E73D93"/>
    <w:rsid w:val="00E73FE8"/>
    <w:rsid w:val="00E742DC"/>
    <w:rsid w:val="00E7441F"/>
    <w:rsid w:val="00E74683"/>
    <w:rsid w:val="00E74ECE"/>
    <w:rsid w:val="00E74EFC"/>
    <w:rsid w:val="00E74FA2"/>
    <w:rsid w:val="00E753B4"/>
    <w:rsid w:val="00E753F1"/>
    <w:rsid w:val="00E75534"/>
    <w:rsid w:val="00E7558B"/>
    <w:rsid w:val="00E7564A"/>
    <w:rsid w:val="00E75B8C"/>
    <w:rsid w:val="00E75FD9"/>
    <w:rsid w:val="00E75FDA"/>
    <w:rsid w:val="00E76173"/>
    <w:rsid w:val="00E76458"/>
    <w:rsid w:val="00E766A1"/>
    <w:rsid w:val="00E76B20"/>
    <w:rsid w:val="00E76C8E"/>
    <w:rsid w:val="00E76DBC"/>
    <w:rsid w:val="00E77432"/>
    <w:rsid w:val="00E778BE"/>
    <w:rsid w:val="00E803AD"/>
    <w:rsid w:val="00E80737"/>
    <w:rsid w:val="00E80F83"/>
    <w:rsid w:val="00E812A4"/>
    <w:rsid w:val="00E8136C"/>
    <w:rsid w:val="00E81BB2"/>
    <w:rsid w:val="00E81C62"/>
    <w:rsid w:val="00E81ECA"/>
    <w:rsid w:val="00E82089"/>
    <w:rsid w:val="00E82BDD"/>
    <w:rsid w:val="00E82D82"/>
    <w:rsid w:val="00E82E03"/>
    <w:rsid w:val="00E83C8D"/>
    <w:rsid w:val="00E84B38"/>
    <w:rsid w:val="00E84C7D"/>
    <w:rsid w:val="00E84E3D"/>
    <w:rsid w:val="00E851E1"/>
    <w:rsid w:val="00E8562D"/>
    <w:rsid w:val="00E856CE"/>
    <w:rsid w:val="00E85CB4"/>
    <w:rsid w:val="00E85E23"/>
    <w:rsid w:val="00E867BC"/>
    <w:rsid w:val="00E86CE7"/>
    <w:rsid w:val="00E87827"/>
    <w:rsid w:val="00E878FF"/>
    <w:rsid w:val="00E87BFE"/>
    <w:rsid w:val="00E90033"/>
    <w:rsid w:val="00E90330"/>
    <w:rsid w:val="00E90AEF"/>
    <w:rsid w:val="00E90EB0"/>
    <w:rsid w:val="00E918AA"/>
    <w:rsid w:val="00E91BA1"/>
    <w:rsid w:val="00E92B1B"/>
    <w:rsid w:val="00E92DF8"/>
    <w:rsid w:val="00E93658"/>
    <w:rsid w:val="00E93735"/>
    <w:rsid w:val="00E93FDF"/>
    <w:rsid w:val="00E94598"/>
    <w:rsid w:val="00E949D0"/>
    <w:rsid w:val="00E9521E"/>
    <w:rsid w:val="00E955B1"/>
    <w:rsid w:val="00E9560C"/>
    <w:rsid w:val="00E95A74"/>
    <w:rsid w:val="00E95BC1"/>
    <w:rsid w:val="00E95C51"/>
    <w:rsid w:val="00E95E8D"/>
    <w:rsid w:val="00E961C6"/>
    <w:rsid w:val="00E962E6"/>
    <w:rsid w:val="00E9663C"/>
    <w:rsid w:val="00E970D1"/>
    <w:rsid w:val="00E970FA"/>
    <w:rsid w:val="00E97245"/>
    <w:rsid w:val="00E974A6"/>
    <w:rsid w:val="00E97F58"/>
    <w:rsid w:val="00EA0695"/>
    <w:rsid w:val="00EA0F4D"/>
    <w:rsid w:val="00EA1435"/>
    <w:rsid w:val="00EA14DE"/>
    <w:rsid w:val="00EA1E88"/>
    <w:rsid w:val="00EA229D"/>
    <w:rsid w:val="00EA2818"/>
    <w:rsid w:val="00EA2EC8"/>
    <w:rsid w:val="00EA31DA"/>
    <w:rsid w:val="00EA3379"/>
    <w:rsid w:val="00EA35A6"/>
    <w:rsid w:val="00EA383B"/>
    <w:rsid w:val="00EA3BA2"/>
    <w:rsid w:val="00EA43E5"/>
    <w:rsid w:val="00EA44AF"/>
    <w:rsid w:val="00EA46D9"/>
    <w:rsid w:val="00EA47A8"/>
    <w:rsid w:val="00EA4AC1"/>
    <w:rsid w:val="00EA4C54"/>
    <w:rsid w:val="00EA4EB1"/>
    <w:rsid w:val="00EA5065"/>
    <w:rsid w:val="00EA54A5"/>
    <w:rsid w:val="00EA56BA"/>
    <w:rsid w:val="00EA5717"/>
    <w:rsid w:val="00EA5C54"/>
    <w:rsid w:val="00EA60D5"/>
    <w:rsid w:val="00EA6721"/>
    <w:rsid w:val="00EA6D9B"/>
    <w:rsid w:val="00EA6EA4"/>
    <w:rsid w:val="00EA7293"/>
    <w:rsid w:val="00EA72F0"/>
    <w:rsid w:val="00EA74D9"/>
    <w:rsid w:val="00EA79B6"/>
    <w:rsid w:val="00EA7DC2"/>
    <w:rsid w:val="00EB02C3"/>
    <w:rsid w:val="00EB0E2D"/>
    <w:rsid w:val="00EB113D"/>
    <w:rsid w:val="00EB11C2"/>
    <w:rsid w:val="00EB141D"/>
    <w:rsid w:val="00EB1598"/>
    <w:rsid w:val="00EB17D9"/>
    <w:rsid w:val="00EB17F6"/>
    <w:rsid w:val="00EB190E"/>
    <w:rsid w:val="00EB2217"/>
    <w:rsid w:val="00EB2369"/>
    <w:rsid w:val="00EB26F3"/>
    <w:rsid w:val="00EB27C5"/>
    <w:rsid w:val="00EB2ED2"/>
    <w:rsid w:val="00EB2F31"/>
    <w:rsid w:val="00EB3954"/>
    <w:rsid w:val="00EB3BFC"/>
    <w:rsid w:val="00EB3C4E"/>
    <w:rsid w:val="00EB512A"/>
    <w:rsid w:val="00EB5454"/>
    <w:rsid w:val="00EB55A9"/>
    <w:rsid w:val="00EB59D9"/>
    <w:rsid w:val="00EB5E1A"/>
    <w:rsid w:val="00EB61A0"/>
    <w:rsid w:val="00EB6967"/>
    <w:rsid w:val="00EB7165"/>
    <w:rsid w:val="00EB72BA"/>
    <w:rsid w:val="00EB73A3"/>
    <w:rsid w:val="00EB73B2"/>
    <w:rsid w:val="00EB7473"/>
    <w:rsid w:val="00EB7608"/>
    <w:rsid w:val="00EB7CC9"/>
    <w:rsid w:val="00EB7D9E"/>
    <w:rsid w:val="00EC0168"/>
    <w:rsid w:val="00EC0576"/>
    <w:rsid w:val="00EC05E3"/>
    <w:rsid w:val="00EC087D"/>
    <w:rsid w:val="00EC0D0F"/>
    <w:rsid w:val="00EC13A1"/>
    <w:rsid w:val="00EC199A"/>
    <w:rsid w:val="00EC1D10"/>
    <w:rsid w:val="00EC2042"/>
    <w:rsid w:val="00EC293F"/>
    <w:rsid w:val="00EC29C5"/>
    <w:rsid w:val="00EC2A5C"/>
    <w:rsid w:val="00EC2BE0"/>
    <w:rsid w:val="00EC2F37"/>
    <w:rsid w:val="00EC2FE0"/>
    <w:rsid w:val="00EC3E1D"/>
    <w:rsid w:val="00EC42BE"/>
    <w:rsid w:val="00EC44BA"/>
    <w:rsid w:val="00EC49AE"/>
    <w:rsid w:val="00EC4C44"/>
    <w:rsid w:val="00EC5184"/>
    <w:rsid w:val="00EC5264"/>
    <w:rsid w:val="00EC5397"/>
    <w:rsid w:val="00EC54D4"/>
    <w:rsid w:val="00EC58E6"/>
    <w:rsid w:val="00EC5A7E"/>
    <w:rsid w:val="00EC5BBC"/>
    <w:rsid w:val="00EC5BFF"/>
    <w:rsid w:val="00EC5CA6"/>
    <w:rsid w:val="00EC5EB9"/>
    <w:rsid w:val="00EC6488"/>
    <w:rsid w:val="00EC7AB8"/>
    <w:rsid w:val="00EC7B64"/>
    <w:rsid w:val="00EC7B83"/>
    <w:rsid w:val="00ED04BF"/>
    <w:rsid w:val="00ED0642"/>
    <w:rsid w:val="00ED06C3"/>
    <w:rsid w:val="00ED07FA"/>
    <w:rsid w:val="00ED0B57"/>
    <w:rsid w:val="00ED17B8"/>
    <w:rsid w:val="00ED188D"/>
    <w:rsid w:val="00ED1CA7"/>
    <w:rsid w:val="00ED1E44"/>
    <w:rsid w:val="00ED20E9"/>
    <w:rsid w:val="00ED2552"/>
    <w:rsid w:val="00ED2B3C"/>
    <w:rsid w:val="00ED302B"/>
    <w:rsid w:val="00ED37B4"/>
    <w:rsid w:val="00ED3F52"/>
    <w:rsid w:val="00ED3FB6"/>
    <w:rsid w:val="00ED46C5"/>
    <w:rsid w:val="00ED4F9F"/>
    <w:rsid w:val="00ED5547"/>
    <w:rsid w:val="00ED620B"/>
    <w:rsid w:val="00ED66DB"/>
    <w:rsid w:val="00ED6FAB"/>
    <w:rsid w:val="00ED71AF"/>
    <w:rsid w:val="00ED7202"/>
    <w:rsid w:val="00ED72C2"/>
    <w:rsid w:val="00ED753E"/>
    <w:rsid w:val="00EE014E"/>
    <w:rsid w:val="00EE015C"/>
    <w:rsid w:val="00EE0841"/>
    <w:rsid w:val="00EE0EA9"/>
    <w:rsid w:val="00EE1037"/>
    <w:rsid w:val="00EE13B1"/>
    <w:rsid w:val="00EE1502"/>
    <w:rsid w:val="00EE15F2"/>
    <w:rsid w:val="00EE17EA"/>
    <w:rsid w:val="00EE1ABD"/>
    <w:rsid w:val="00EE1DCD"/>
    <w:rsid w:val="00EE2172"/>
    <w:rsid w:val="00EE29FA"/>
    <w:rsid w:val="00EE313C"/>
    <w:rsid w:val="00EE3535"/>
    <w:rsid w:val="00EE3628"/>
    <w:rsid w:val="00EE39D2"/>
    <w:rsid w:val="00EE421C"/>
    <w:rsid w:val="00EE42A5"/>
    <w:rsid w:val="00EE457C"/>
    <w:rsid w:val="00EE5427"/>
    <w:rsid w:val="00EE573B"/>
    <w:rsid w:val="00EE60C2"/>
    <w:rsid w:val="00EE63F6"/>
    <w:rsid w:val="00EE6819"/>
    <w:rsid w:val="00EE6924"/>
    <w:rsid w:val="00EE6B5D"/>
    <w:rsid w:val="00EE7267"/>
    <w:rsid w:val="00EE75EE"/>
    <w:rsid w:val="00EE768B"/>
    <w:rsid w:val="00EE77BE"/>
    <w:rsid w:val="00EE7810"/>
    <w:rsid w:val="00EE7BA9"/>
    <w:rsid w:val="00EF006A"/>
    <w:rsid w:val="00EF033F"/>
    <w:rsid w:val="00EF0BA8"/>
    <w:rsid w:val="00EF12B9"/>
    <w:rsid w:val="00EF1701"/>
    <w:rsid w:val="00EF1C6F"/>
    <w:rsid w:val="00EF1DBE"/>
    <w:rsid w:val="00EF20B7"/>
    <w:rsid w:val="00EF2DD9"/>
    <w:rsid w:val="00EF2E1A"/>
    <w:rsid w:val="00EF3337"/>
    <w:rsid w:val="00EF3F91"/>
    <w:rsid w:val="00EF458C"/>
    <w:rsid w:val="00EF485F"/>
    <w:rsid w:val="00EF5733"/>
    <w:rsid w:val="00EF5B20"/>
    <w:rsid w:val="00EF60D4"/>
    <w:rsid w:val="00EF65FD"/>
    <w:rsid w:val="00EF6AA9"/>
    <w:rsid w:val="00EF6BDA"/>
    <w:rsid w:val="00EF6D44"/>
    <w:rsid w:val="00EF70B2"/>
    <w:rsid w:val="00EF7AD4"/>
    <w:rsid w:val="00EF7B0B"/>
    <w:rsid w:val="00EF7D7F"/>
    <w:rsid w:val="00F00016"/>
    <w:rsid w:val="00F00020"/>
    <w:rsid w:val="00F00343"/>
    <w:rsid w:val="00F00C58"/>
    <w:rsid w:val="00F0103E"/>
    <w:rsid w:val="00F01393"/>
    <w:rsid w:val="00F01424"/>
    <w:rsid w:val="00F01B5B"/>
    <w:rsid w:val="00F01CED"/>
    <w:rsid w:val="00F020A5"/>
    <w:rsid w:val="00F02439"/>
    <w:rsid w:val="00F030F0"/>
    <w:rsid w:val="00F03131"/>
    <w:rsid w:val="00F03731"/>
    <w:rsid w:val="00F03739"/>
    <w:rsid w:val="00F0398B"/>
    <w:rsid w:val="00F03CE8"/>
    <w:rsid w:val="00F04568"/>
    <w:rsid w:val="00F045A6"/>
    <w:rsid w:val="00F04642"/>
    <w:rsid w:val="00F0490D"/>
    <w:rsid w:val="00F057BB"/>
    <w:rsid w:val="00F05939"/>
    <w:rsid w:val="00F05D3A"/>
    <w:rsid w:val="00F05E19"/>
    <w:rsid w:val="00F05E36"/>
    <w:rsid w:val="00F063A9"/>
    <w:rsid w:val="00F0716B"/>
    <w:rsid w:val="00F07206"/>
    <w:rsid w:val="00F0770C"/>
    <w:rsid w:val="00F077AD"/>
    <w:rsid w:val="00F07863"/>
    <w:rsid w:val="00F07935"/>
    <w:rsid w:val="00F07B67"/>
    <w:rsid w:val="00F07C72"/>
    <w:rsid w:val="00F07E98"/>
    <w:rsid w:val="00F07EB3"/>
    <w:rsid w:val="00F1071A"/>
    <w:rsid w:val="00F10BB6"/>
    <w:rsid w:val="00F10F88"/>
    <w:rsid w:val="00F11520"/>
    <w:rsid w:val="00F1165B"/>
    <w:rsid w:val="00F117EB"/>
    <w:rsid w:val="00F1185F"/>
    <w:rsid w:val="00F11914"/>
    <w:rsid w:val="00F120E3"/>
    <w:rsid w:val="00F1221E"/>
    <w:rsid w:val="00F1244C"/>
    <w:rsid w:val="00F12459"/>
    <w:rsid w:val="00F13365"/>
    <w:rsid w:val="00F13684"/>
    <w:rsid w:val="00F13AFA"/>
    <w:rsid w:val="00F13D55"/>
    <w:rsid w:val="00F13F16"/>
    <w:rsid w:val="00F1460A"/>
    <w:rsid w:val="00F15581"/>
    <w:rsid w:val="00F158DF"/>
    <w:rsid w:val="00F15D75"/>
    <w:rsid w:val="00F1638A"/>
    <w:rsid w:val="00F164D4"/>
    <w:rsid w:val="00F165AB"/>
    <w:rsid w:val="00F16B97"/>
    <w:rsid w:val="00F16FA8"/>
    <w:rsid w:val="00F17465"/>
    <w:rsid w:val="00F17570"/>
    <w:rsid w:val="00F17ADC"/>
    <w:rsid w:val="00F20267"/>
    <w:rsid w:val="00F2046D"/>
    <w:rsid w:val="00F20A95"/>
    <w:rsid w:val="00F21EE9"/>
    <w:rsid w:val="00F228B8"/>
    <w:rsid w:val="00F22A5C"/>
    <w:rsid w:val="00F22BB1"/>
    <w:rsid w:val="00F22D60"/>
    <w:rsid w:val="00F22E8F"/>
    <w:rsid w:val="00F2409D"/>
    <w:rsid w:val="00F249C7"/>
    <w:rsid w:val="00F2547A"/>
    <w:rsid w:val="00F2550A"/>
    <w:rsid w:val="00F2550C"/>
    <w:rsid w:val="00F25AF1"/>
    <w:rsid w:val="00F25B38"/>
    <w:rsid w:val="00F25CA3"/>
    <w:rsid w:val="00F25D98"/>
    <w:rsid w:val="00F25F31"/>
    <w:rsid w:val="00F264BA"/>
    <w:rsid w:val="00F265BC"/>
    <w:rsid w:val="00F26D9D"/>
    <w:rsid w:val="00F26EB0"/>
    <w:rsid w:val="00F26F13"/>
    <w:rsid w:val="00F270FC"/>
    <w:rsid w:val="00F27770"/>
    <w:rsid w:val="00F27859"/>
    <w:rsid w:val="00F300FB"/>
    <w:rsid w:val="00F304E4"/>
    <w:rsid w:val="00F30810"/>
    <w:rsid w:val="00F30991"/>
    <w:rsid w:val="00F30ED5"/>
    <w:rsid w:val="00F31B2C"/>
    <w:rsid w:val="00F31E3E"/>
    <w:rsid w:val="00F31F3E"/>
    <w:rsid w:val="00F32008"/>
    <w:rsid w:val="00F321F5"/>
    <w:rsid w:val="00F325F9"/>
    <w:rsid w:val="00F32E4B"/>
    <w:rsid w:val="00F3313A"/>
    <w:rsid w:val="00F3351A"/>
    <w:rsid w:val="00F33CE1"/>
    <w:rsid w:val="00F341C3"/>
    <w:rsid w:val="00F343F6"/>
    <w:rsid w:val="00F349B7"/>
    <w:rsid w:val="00F34AF0"/>
    <w:rsid w:val="00F34D03"/>
    <w:rsid w:val="00F34E7D"/>
    <w:rsid w:val="00F34EF5"/>
    <w:rsid w:val="00F353D8"/>
    <w:rsid w:val="00F35656"/>
    <w:rsid w:val="00F35844"/>
    <w:rsid w:val="00F359F4"/>
    <w:rsid w:val="00F35CB4"/>
    <w:rsid w:val="00F35D5A"/>
    <w:rsid w:val="00F35DD5"/>
    <w:rsid w:val="00F360F6"/>
    <w:rsid w:val="00F366AA"/>
    <w:rsid w:val="00F3682F"/>
    <w:rsid w:val="00F36BD1"/>
    <w:rsid w:val="00F36C5D"/>
    <w:rsid w:val="00F37677"/>
    <w:rsid w:val="00F37A5A"/>
    <w:rsid w:val="00F37CC8"/>
    <w:rsid w:val="00F37ED4"/>
    <w:rsid w:val="00F40008"/>
    <w:rsid w:val="00F41291"/>
    <w:rsid w:val="00F41644"/>
    <w:rsid w:val="00F4167D"/>
    <w:rsid w:val="00F41C9F"/>
    <w:rsid w:val="00F42333"/>
    <w:rsid w:val="00F426B9"/>
    <w:rsid w:val="00F428BD"/>
    <w:rsid w:val="00F429B5"/>
    <w:rsid w:val="00F42B40"/>
    <w:rsid w:val="00F42C5F"/>
    <w:rsid w:val="00F42D50"/>
    <w:rsid w:val="00F4312C"/>
    <w:rsid w:val="00F431BB"/>
    <w:rsid w:val="00F435D4"/>
    <w:rsid w:val="00F436AB"/>
    <w:rsid w:val="00F43B93"/>
    <w:rsid w:val="00F4420B"/>
    <w:rsid w:val="00F45646"/>
    <w:rsid w:val="00F45882"/>
    <w:rsid w:val="00F45898"/>
    <w:rsid w:val="00F45BBA"/>
    <w:rsid w:val="00F45E90"/>
    <w:rsid w:val="00F45F96"/>
    <w:rsid w:val="00F469DC"/>
    <w:rsid w:val="00F46D89"/>
    <w:rsid w:val="00F474F9"/>
    <w:rsid w:val="00F47561"/>
    <w:rsid w:val="00F47785"/>
    <w:rsid w:val="00F47A40"/>
    <w:rsid w:val="00F47C33"/>
    <w:rsid w:val="00F47E44"/>
    <w:rsid w:val="00F502E2"/>
    <w:rsid w:val="00F503A0"/>
    <w:rsid w:val="00F504D0"/>
    <w:rsid w:val="00F50977"/>
    <w:rsid w:val="00F50DD6"/>
    <w:rsid w:val="00F50F02"/>
    <w:rsid w:val="00F5144E"/>
    <w:rsid w:val="00F517EE"/>
    <w:rsid w:val="00F51BEC"/>
    <w:rsid w:val="00F5359D"/>
    <w:rsid w:val="00F538C8"/>
    <w:rsid w:val="00F5395E"/>
    <w:rsid w:val="00F53970"/>
    <w:rsid w:val="00F53E40"/>
    <w:rsid w:val="00F53F6F"/>
    <w:rsid w:val="00F53FF6"/>
    <w:rsid w:val="00F54BEA"/>
    <w:rsid w:val="00F54D26"/>
    <w:rsid w:val="00F553A2"/>
    <w:rsid w:val="00F55505"/>
    <w:rsid w:val="00F555E7"/>
    <w:rsid w:val="00F556D2"/>
    <w:rsid w:val="00F55705"/>
    <w:rsid w:val="00F561F9"/>
    <w:rsid w:val="00F56366"/>
    <w:rsid w:val="00F5665F"/>
    <w:rsid w:val="00F56C19"/>
    <w:rsid w:val="00F56CA8"/>
    <w:rsid w:val="00F56F8B"/>
    <w:rsid w:val="00F570E0"/>
    <w:rsid w:val="00F600F5"/>
    <w:rsid w:val="00F603E6"/>
    <w:rsid w:val="00F60573"/>
    <w:rsid w:val="00F60BE2"/>
    <w:rsid w:val="00F611A0"/>
    <w:rsid w:val="00F61488"/>
    <w:rsid w:val="00F61D42"/>
    <w:rsid w:val="00F6212C"/>
    <w:rsid w:val="00F6223A"/>
    <w:rsid w:val="00F622E5"/>
    <w:rsid w:val="00F627BC"/>
    <w:rsid w:val="00F6283C"/>
    <w:rsid w:val="00F62EA5"/>
    <w:rsid w:val="00F6323A"/>
    <w:rsid w:val="00F6363A"/>
    <w:rsid w:val="00F63925"/>
    <w:rsid w:val="00F63C74"/>
    <w:rsid w:val="00F640C1"/>
    <w:rsid w:val="00F648EC"/>
    <w:rsid w:val="00F64ADA"/>
    <w:rsid w:val="00F64F0D"/>
    <w:rsid w:val="00F64F67"/>
    <w:rsid w:val="00F653DD"/>
    <w:rsid w:val="00F6543B"/>
    <w:rsid w:val="00F657B3"/>
    <w:rsid w:val="00F65D19"/>
    <w:rsid w:val="00F65FAE"/>
    <w:rsid w:val="00F660C1"/>
    <w:rsid w:val="00F660DE"/>
    <w:rsid w:val="00F6653A"/>
    <w:rsid w:val="00F66A3F"/>
    <w:rsid w:val="00F66B45"/>
    <w:rsid w:val="00F66BBF"/>
    <w:rsid w:val="00F66BCB"/>
    <w:rsid w:val="00F66D81"/>
    <w:rsid w:val="00F672FC"/>
    <w:rsid w:val="00F67A43"/>
    <w:rsid w:val="00F67B5F"/>
    <w:rsid w:val="00F67BC0"/>
    <w:rsid w:val="00F701C7"/>
    <w:rsid w:val="00F70753"/>
    <w:rsid w:val="00F711F5"/>
    <w:rsid w:val="00F71361"/>
    <w:rsid w:val="00F71521"/>
    <w:rsid w:val="00F7170E"/>
    <w:rsid w:val="00F71714"/>
    <w:rsid w:val="00F717D6"/>
    <w:rsid w:val="00F7183B"/>
    <w:rsid w:val="00F718AA"/>
    <w:rsid w:val="00F71F95"/>
    <w:rsid w:val="00F7223C"/>
    <w:rsid w:val="00F72369"/>
    <w:rsid w:val="00F72568"/>
    <w:rsid w:val="00F728E4"/>
    <w:rsid w:val="00F72D9D"/>
    <w:rsid w:val="00F73483"/>
    <w:rsid w:val="00F736A5"/>
    <w:rsid w:val="00F73E3E"/>
    <w:rsid w:val="00F73EFB"/>
    <w:rsid w:val="00F7403E"/>
    <w:rsid w:val="00F748F4"/>
    <w:rsid w:val="00F74923"/>
    <w:rsid w:val="00F7502F"/>
    <w:rsid w:val="00F750D8"/>
    <w:rsid w:val="00F75758"/>
    <w:rsid w:val="00F76983"/>
    <w:rsid w:val="00F76C8C"/>
    <w:rsid w:val="00F77685"/>
    <w:rsid w:val="00F77711"/>
    <w:rsid w:val="00F7797D"/>
    <w:rsid w:val="00F77A39"/>
    <w:rsid w:val="00F77C64"/>
    <w:rsid w:val="00F77CE5"/>
    <w:rsid w:val="00F77F11"/>
    <w:rsid w:val="00F800AA"/>
    <w:rsid w:val="00F801F3"/>
    <w:rsid w:val="00F8068B"/>
    <w:rsid w:val="00F80760"/>
    <w:rsid w:val="00F8085A"/>
    <w:rsid w:val="00F80B53"/>
    <w:rsid w:val="00F81644"/>
    <w:rsid w:val="00F816A3"/>
    <w:rsid w:val="00F816AD"/>
    <w:rsid w:val="00F81BE1"/>
    <w:rsid w:val="00F81C53"/>
    <w:rsid w:val="00F8259C"/>
    <w:rsid w:val="00F82E70"/>
    <w:rsid w:val="00F8338D"/>
    <w:rsid w:val="00F8377B"/>
    <w:rsid w:val="00F83E01"/>
    <w:rsid w:val="00F84046"/>
    <w:rsid w:val="00F84095"/>
    <w:rsid w:val="00F84210"/>
    <w:rsid w:val="00F84BBE"/>
    <w:rsid w:val="00F84F31"/>
    <w:rsid w:val="00F854F0"/>
    <w:rsid w:val="00F85611"/>
    <w:rsid w:val="00F858B5"/>
    <w:rsid w:val="00F8594A"/>
    <w:rsid w:val="00F8622B"/>
    <w:rsid w:val="00F86555"/>
    <w:rsid w:val="00F865E8"/>
    <w:rsid w:val="00F86816"/>
    <w:rsid w:val="00F86D8A"/>
    <w:rsid w:val="00F8718C"/>
    <w:rsid w:val="00F87597"/>
    <w:rsid w:val="00F9025B"/>
    <w:rsid w:val="00F9052F"/>
    <w:rsid w:val="00F906FC"/>
    <w:rsid w:val="00F909E7"/>
    <w:rsid w:val="00F90C75"/>
    <w:rsid w:val="00F9187C"/>
    <w:rsid w:val="00F91D91"/>
    <w:rsid w:val="00F92136"/>
    <w:rsid w:val="00F92579"/>
    <w:rsid w:val="00F92692"/>
    <w:rsid w:val="00F9272D"/>
    <w:rsid w:val="00F92892"/>
    <w:rsid w:val="00F92D75"/>
    <w:rsid w:val="00F93444"/>
    <w:rsid w:val="00F934C9"/>
    <w:rsid w:val="00F93C56"/>
    <w:rsid w:val="00F943CD"/>
    <w:rsid w:val="00F9463E"/>
    <w:rsid w:val="00F95208"/>
    <w:rsid w:val="00F95496"/>
    <w:rsid w:val="00F95C43"/>
    <w:rsid w:val="00F95F33"/>
    <w:rsid w:val="00F960D0"/>
    <w:rsid w:val="00F973F2"/>
    <w:rsid w:val="00F97B5C"/>
    <w:rsid w:val="00F97BD6"/>
    <w:rsid w:val="00F97C05"/>
    <w:rsid w:val="00F97E96"/>
    <w:rsid w:val="00FA098A"/>
    <w:rsid w:val="00FA0C25"/>
    <w:rsid w:val="00FA0EE5"/>
    <w:rsid w:val="00FA154E"/>
    <w:rsid w:val="00FA1587"/>
    <w:rsid w:val="00FA1623"/>
    <w:rsid w:val="00FA1695"/>
    <w:rsid w:val="00FA1B5D"/>
    <w:rsid w:val="00FA2171"/>
    <w:rsid w:val="00FA2710"/>
    <w:rsid w:val="00FA2A2B"/>
    <w:rsid w:val="00FA2CAA"/>
    <w:rsid w:val="00FA2CF7"/>
    <w:rsid w:val="00FA3312"/>
    <w:rsid w:val="00FA37EB"/>
    <w:rsid w:val="00FA3CDE"/>
    <w:rsid w:val="00FA43CE"/>
    <w:rsid w:val="00FA44FA"/>
    <w:rsid w:val="00FA502A"/>
    <w:rsid w:val="00FA5B01"/>
    <w:rsid w:val="00FA5BE4"/>
    <w:rsid w:val="00FA5CC3"/>
    <w:rsid w:val="00FA5ECA"/>
    <w:rsid w:val="00FA6151"/>
    <w:rsid w:val="00FA7776"/>
    <w:rsid w:val="00FA7BDB"/>
    <w:rsid w:val="00FA7BE4"/>
    <w:rsid w:val="00FA7D60"/>
    <w:rsid w:val="00FA7DB9"/>
    <w:rsid w:val="00FA7DCE"/>
    <w:rsid w:val="00FA7DED"/>
    <w:rsid w:val="00FA7E58"/>
    <w:rsid w:val="00FB0233"/>
    <w:rsid w:val="00FB086A"/>
    <w:rsid w:val="00FB0A3D"/>
    <w:rsid w:val="00FB0A93"/>
    <w:rsid w:val="00FB0BF3"/>
    <w:rsid w:val="00FB0E1F"/>
    <w:rsid w:val="00FB0F21"/>
    <w:rsid w:val="00FB1086"/>
    <w:rsid w:val="00FB1365"/>
    <w:rsid w:val="00FB13B8"/>
    <w:rsid w:val="00FB1617"/>
    <w:rsid w:val="00FB1B6F"/>
    <w:rsid w:val="00FB1D16"/>
    <w:rsid w:val="00FB1EE9"/>
    <w:rsid w:val="00FB2088"/>
    <w:rsid w:val="00FB22E8"/>
    <w:rsid w:val="00FB3334"/>
    <w:rsid w:val="00FB37C7"/>
    <w:rsid w:val="00FB3806"/>
    <w:rsid w:val="00FB3B3C"/>
    <w:rsid w:val="00FB3B54"/>
    <w:rsid w:val="00FB3B6F"/>
    <w:rsid w:val="00FB3F89"/>
    <w:rsid w:val="00FB4356"/>
    <w:rsid w:val="00FB437D"/>
    <w:rsid w:val="00FB44AF"/>
    <w:rsid w:val="00FB459C"/>
    <w:rsid w:val="00FB4A5E"/>
    <w:rsid w:val="00FB525A"/>
    <w:rsid w:val="00FB5A12"/>
    <w:rsid w:val="00FB5A87"/>
    <w:rsid w:val="00FB5C6B"/>
    <w:rsid w:val="00FB5CD3"/>
    <w:rsid w:val="00FB61D8"/>
    <w:rsid w:val="00FB6386"/>
    <w:rsid w:val="00FB70AB"/>
    <w:rsid w:val="00FB73BD"/>
    <w:rsid w:val="00FB74F2"/>
    <w:rsid w:val="00FB7F50"/>
    <w:rsid w:val="00FC009F"/>
    <w:rsid w:val="00FC0219"/>
    <w:rsid w:val="00FC0319"/>
    <w:rsid w:val="00FC0C0B"/>
    <w:rsid w:val="00FC121A"/>
    <w:rsid w:val="00FC181C"/>
    <w:rsid w:val="00FC190E"/>
    <w:rsid w:val="00FC1D0D"/>
    <w:rsid w:val="00FC1FA0"/>
    <w:rsid w:val="00FC21CD"/>
    <w:rsid w:val="00FC22F7"/>
    <w:rsid w:val="00FC24A9"/>
    <w:rsid w:val="00FC2569"/>
    <w:rsid w:val="00FC29D3"/>
    <w:rsid w:val="00FC2A73"/>
    <w:rsid w:val="00FC386C"/>
    <w:rsid w:val="00FC38CD"/>
    <w:rsid w:val="00FC3A6D"/>
    <w:rsid w:val="00FC3B3E"/>
    <w:rsid w:val="00FC3BA5"/>
    <w:rsid w:val="00FC3C01"/>
    <w:rsid w:val="00FC3D31"/>
    <w:rsid w:val="00FC42A2"/>
    <w:rsid w:val="00FC47EF"/>
    <w:rsid w:val="00FC4814"/>
    <w:rsid w:val="00FC4D53"/>
    <w:rsid w:val="00FC4E9C"/>
    <w:rsid w:val="00FC4F4B"/>
    <w:rsid w:val="00FC55A9"/>
    <w:rsid w:val="00FC55BA"/>
    <w:rsid w:val="00FC5778"/>
    <w:rsid w:val="00FC592A"/>
    <w:rsid w:val="00FC5B16"/>
    <w:rsid w:val="00FC5D65"/>
    <w:rsid w:val="00FC6878"/>
    <w:rsid w:val="00FC6F0C"/>
    <w:rsid w:val="00FC72A8"/>
    <w:rsid w:val="00FC77F3"/>
    <w:rsid w:val="00FC790C"/>
    <w:rsid w:val="00FD08BB"/>
    <w:rsid w:val="00FD10E6"/>
    <w:rsid w:val="00FD10F5"/>
    <w:rsid w:val="00FD15BB"/>
    <w:rsid w:val="00FD19B3"/>
    <w:rsid w:val="00FD1BD6"/>
    <w:rsid w:val="00FD205F"/>
    <w:rsid w:val="00FD21C9"/>
    <w:rsid w:val="00FD2523"/>
    <w:rsid w:val="00FD2CE7"/>
    <w:rsid w:val="00FD2D06"/>
    <w:rsid w:val="00FD3099"/>
    <w:rsid w:val="00FD32A7"/>
    <w:rsid w:val="00FD34FC"/>
    <w:rsid w:val="00FD35F2"/>
    <w:rsid w:val="00FD36A6"/>
    <w:rsid w:val="00FD3761"/>
    <w:rsid w:val="00FD3DC2"/>
    <w:rsid w:val="00FD3E38"/>
    <w:rsid w:val="00FD3EC0"/>
    <w:rsid w:val="00FD421E"/>
    <w:rsid w:val="00FD4387"/>
    <w:rsid w:val="00FD4C88"/>
    <w:rsid w:val="00FD512F"/>
    <w:rsid w:val="00FD5244"/>
    <w:rsid w:val="00FD526D"/>
    <w:rsid w:val="00FD5493"/>
    <w:rsid w:val="00FD560C"/>
    <w:rsid w:val="00FD59B4"/>
    <w:rsid w:val="00FD5B12"/>
    <w:rsid w:val="00FD5C1C"/>
    <w:rsid w:val="00FD5C8A"/>
    <w:rsid w:val="00FD6655"/>
    <w:rsid w:val="00FD6A36"/>
    <w:rsid w:val="00FD6ABA"/>
    <w:rsid w:val="00FD6CF3"/>
    <w:rsid w:val="00FD736E"/>
    <w:rsid w:val="00FD75E6"/>
    <w:rsid w:val="00FD76B9"/>
    <w:rsid w:val="00FE0080"/>
    <w:rsid w:val="00FE01F5"/>
    <w:rsid w:val="00FE0429"/>
    <w:rsid w:val="00FE08CA"/>
    <w:rsid w:val="00FE0B21"/>
    <w:rsid w:val="00FE0B90"/>
    <w:rsid w:val="00FE1386"/>
    <w:rsid w:val="00FE16C9"/>
    <w:rsid w:val="00FE16DA"/>
    <w:rsid w:val="00FE1935"/>
    <w:rsid w:val="00FE1A31"/>
    <w:rsid w:val="00FE1A42"/>
    <w:rsid w:val="00FE1DB2"/>
    <w:rsid w:val="00FE1E32"/>
    <w:rsid w:val="00FE22AD"/>
    <w:rsid w:val="00FE22D2"/>
    <w:rsid w:val="00FE276C"/>
    <w:rsid w:val="00FE27D1"/>
    <w:rsid w:val="00FE2AF6"/>
    <w:rsid w:val="00FE2EFB"/>
    <w:rsid w:val="00FE312F"/>
    <w:rsid w:val="00FE3394"/>
    <w:rsid w:val="00FE3671"/>
    <w:rsid w:val="00FE3A9C"/>
    <w:rsid w:val="00FE43E8"/>
    <w:rsid w:val="00FE4A1F"/>
    <w:rsid w:val="00FE4FF8"/>
    <w:rsid w:val="00FE54F8"/>
    <w:rsid w:val="00FE578A"/>
    <w:rsid w:val="00FE5B49"/>
    <w:rsid w:val="00FE6469"/>
    <w:rsid w:val="00FE69F9"/>
    <w:rsid w:val="00FE7690"/>
    <w:rsid w:val="00FE77BC"/>
    <w:rsid w:val="00FE7AC2"/>
    <w:rsid w:val="00FE7DF1"/>
    <w:rsid w:val="00FE7E05"/>
    <w:rsid w:val="00FE7ECF"/>
    <w:rsid w:val="00FF0077"/>
    <w:rsid w:val="00FF07B7"/>
    <w:rsid w:val="00FF1103"/>
    <w:rsid w:val="00FF115D"/>
    <w:rsid w:val="00FF1639"/>
    <w:rsid w:val="00FF1B89"/>
    <w:rsid w:val="00FF1CD5"/>
    <w:rsid w:val="00FF1D05"/>
    <w:rsid w:val="00FF1EDC"/>
    <w:rsid w:val="00FF1FA0"/>
    <w:rsid w:val="00FF2242"/>
    <w:rsid w:val="00FF24E0"/>
    <w:rsid w:val="00FF257D"/>
    <w:rsid w:val="00FF26B1"/>
    <w:rsid w:val="00FF2846"/>
    <w:rsid w:val="00FF28B3"/>
    <w:rsid w:val="00FF2903"/>
    <w:rsid w:val="00FF2930"/>
    <w:rsid w:val="00FF2B93"/>
    <w:rsid w:val="00FF31D6"/>
    <w:rsid w:val="00FF39F7"/>
    <w:rsid w:val="00FF4005"/>
    <w:rsid w:val="00FF4A71"/>
    <w:rsid w:val="00FF4C2D"/>
    <w:rsid w:val="00FF4E3C"/>
    <w:rsid w:val="00FF4EBA"/>
    <w:rsid w:val="00FF50BC"/>
    <w:rsid w:val="00FF526F"/>
    <w:rsid w:val="00FF52E7"/>
    <w:rsid w:val="00FF5455"/>
    <w:rsid w:val="00FF5AEA"/>
    <w:rsid w:val="00FF5F2F"/>
    <w:rsid w:val="00FF6031"/>
    <w:rsid w:val="00FF64CE"/>
    <w:rsid w:val="00FF65AF"/>
    <w:rsid w:val="00FF6655"/>
    <w:rsid w:val="00FF66D5"/>
    <w:rsid w:val="00FF673E"/>
    <w:rsid w:val="00FF68CF"/>
    <w:rsid w:val="00FF769D"/>
    <w:rsid w:val="3CE5AE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600894EF-FE15-435C-82E9-D9B7DBE9B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5E1CEA"/>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autoRedefine/>
    <w:qFormat/>
    <w:rsid w:val="006A50DC"/>
    <w:pPr>
      <w:keepNext/>
      <w:keepLines/>
      <w:numPr>
        <w:ilvl w:val="1"/>
        <w:numId w:val="14"/>
      </w:numPr>
      <w:spacing w:before="180"/>
      <w:outlineLvl w:val="1"/>
    </w:pPr>
    <w:rPr>
      <w:rFonts w:ascii="Arial" w:hAnsi="Arial"/>
      <w:sz w:val="28"/>
      <w:szCs w:val="2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22"/>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21"/>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23"/>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6"/>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8"/>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31"/>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9"/>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34"/>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30"/>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32"/>
      </w:numPr>
    </w:pPr>
  </w:style>
  <w:style w:type="numbering" w:customStyle="1" w:styleId="StyleBulletedSymbolsymbolLeft025Hanging0251">
    <w:name w:val="Style Bulleted Symbol (symbol) Left:  0.25&quot; Hanging:  0.25&quot;1"/>
    <w:basedOn w:val="NoList"/>
    <w:rsid w:val="00113B6F"/>
    <w:pPr>
      <w:numPr>
        <w:numId w:val="33"/>
      </w:numPr>
    </w:pPr>
  </w:style>
  <w:style w:type="numbering" w:customStyle="1" w:styleId="StyleBulletedSymbolsymbolLeft025Hanging0252">
    <w:name w:val="Style Bulleted Symbol (symbol) Left:  0.25&quot; Hanging:  0.25&quot;2"/>
    <w:basedOn w:val="NoList"/>
    <w:rsid w:val="00113B6F"/>
    <w:pPr>
      <w:numPr>
        <w:numId w:val="35"/>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6"/>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7"/>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8"/>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9"/>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33"/>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40"/>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41"/>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42"/>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43"/>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44"/>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24"/>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7"/>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8"/>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5"/>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6"/>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7"/>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8"/>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8"/>
      </w:numPr>
    </w:pPr>
  </w:style>
  <w:style w:type="numbering" w:customStyle="1" w:styleId="StyleBulletedSymbolsymbolLeft025Hanging01">
    <w:name w:val="Style Bulleted Symbol (symbol) Left:  0.25&quot; Hanging:  0.1"/>
    <w:basedOn w:val="NoList"/>
    <w:rsid w:val="00113B6F"/>
    <w:pPr>
      <w:numPr>
        <w:numId w:val="29"/>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7"/>
      </w:numPr>
    </w:pPr>
  </w:style>
  <w:style w:type="numbering" w:customStyle="1" w:styleId="StyleBulletedSymbolsymbolLeft025Hanging02511">
    <w:name w:val="Style Bulleted Symbol (symbol) Left:  0.25&quot; Hanging:  0.25&quot;11"/>
    <w:basedOn w:val="NoList"/>
    <w:rsid w:val="00113B6F"/>
    <w:pPr>
      <w:numPr>
        <w:numId w:val="28"/>
      </w:numPr>
    </w:pPr>
  </w:style>
  <w:style w:type="numbering" w:customStyle="1" w:styleId="StyleBulletedSymbolsymbolLeft025Hanging02521">
    <w:name w:val="Style Bulleted Symbol (symbol) Left:  0.25&quot; Hanging:  0.25&quot;21"/>
    <w:basedOn w:val="NoList"/>
    <w:rsid w:val="00113B6F"/>
    <w:pPr>
      <w:numPr>
        <w:numId w:val="30"/>
      </w:numPr>
    </w:pPr>
  </w:style>
  <w:style w:type="paragraph" w:customStyle="1" w:styleId="ZTE-Proposal">
    <w:name w:val="ZTE-Proposal"/>
    <w:basedOn w:val="Normal"/>
    <w:uiPriority w:val="99"/>
    <w:qFormat/>
    <w:rsid w:val="00113B6F"/>
    <w:pPr>
      <w:numPr>
        <w:numId w:val="50"/>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51"/>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21"/>
      </w:numPr>
    </w:pPr>
  </w:style>
  <w:style w:type="numbering" w:customStyle="1" w:styleId="StyleBulletedSymbolsymbolLeft025Hanging02">
    <w:name w:val="Style Bulleted Symbol (symbol) Left:  0.25&quot; Hanging:  0.2"/>
    <w:basedOn w:val="NoList"/>
    <w:rsid w:val="00113B6F"/>
    <w:pPr>
      <w:numPr>
        <w:numId w:val="25"/>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23"/>
      </w:numPr>
    </w:pPr>
  </w:style>
  <w:style w:type="numbering" w:customStyle="1" w:styleId="StyleBulletedSymbolsymbolLeft025Hanging02512">
    <w:name w:val="Style Bulleted Symbol (symbol) Left:  0.25&quot; Hanging:  0.25&quot;12"/>
    <w:basedOn w:val="NoList"/>
    <w:rsid w:val="00113B6F"/>
    <w:pPr>
      <w:numPr>
        <w:numId w:val="24"/>
      </w:numPr>
    </w:pPr>
  </w:style>
  <w:style w:type="numbering" w:customStyle="1" w:styleId="StyleBulletedSymbolsymbolLeft025Hanging02522">
    <w:name w:val="Style Bulleted Symbol (symbol) Left:  0.25&quot; Hanging:  0.25&quot;22"/>
    <w:basedOn w:val="NoList"/>
    <w:rsid w:val="00113B6F"/>
    <w:pPr>
      <w:numPr>
        <w:numId w:val="60"/>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52"/>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53"/>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54"/>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5"/>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5"/>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21737233">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ADCF5-4849-40EC-AE5C-3A613BC68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3.xml><?xml version="1.0" encoding="utf-8"?>
<ds:datastoreItem xmlns:ds="http://schemas.openxmlformats.org/officeDocument/2006/customXml" ds:itemID="{29D18939-54A0-4E95-B588-7106DEF1644E}">
  <ds:schemaRefs>
    <ds:schemaRef ds:uri="http://www.w3.org/XML/1998/namespace"/>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d8762117-8292-4133-b1c7-eab5c6487cfd"/>
    <ds:schemaRef ds:uri="9b239327-9e80-40e4-b1b7-4394fed77a33"/>
    <ds:schemaRef ds:uri="2f282d3b-eb4a-4b09-b61f-b9593442e286"/>
    <ds:schemaRef ds:uri="http://schemas.microsoft.com/sharepoint/v3"/>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2566</TotalTime>
  <Pages>9</Pages>
  <Words>3308</Words>
  <Characters>17635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1517</cp:revision>
  <cp:lastPrinted>2023-02-17T11:56:00Z</cp:lastPrinted>
  <dcterms:created xsi:type="dcterms:W3CDTF">2023-02-10T18:40:00Z</dcterms:created>
  <dcterms:modified xsi:type="dcterms:W3CDTF">2024-11-08T15:31:00Z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